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FF48" w14:textId="7A25CA97" w:rsidR="00606EC7" w:rsidRPr="00B0191F" w:rsidRDefault="00606EC7" w:rsidP="00606EC7">
      <w:pPr>
        <w:tabs>
          <w:tab w:val="right" w:pos="9630"/>
        </w:tabs>
        <w:adjustRightInd w:val="0"/>
        <w:snapToGrid w:val="0"/>
        <w:spacing w:beforeLines="30" w:before="72" w:afterLines="30" w:after="72" w:line="288" w:lineRule="auto"/>
        <w:jc w:val="left"/>
        <w:rPr>
          <w:rFonts w:ascii="Arial" w:eastAsia="Times New Roman" w:hAnsi="Arial" w:cs="Arial"/>
          <w:b/>
          <w:sz w:val="22"/>
          <w:szCs w:val="22"/>
        </w:rPr>
      </w:pPr>
      <w:bookmarkStart w:id="0" w:name="_Ref494746248"/>
      <w:r w:rsidRPr="00B0191F">
        <w:rPr>
          <w:rFonts w:ascii="Arial" w:eastAsia="Times New Roman" w:hAnsi="Arial" w:cs="Arial"/>
          <w:b/>
          <w:sz w:val="22"/>
          <w:szCs w:val="22"/>
        </w:rPr>
        <w:t>3GPP TSG RAN WG1 #11</w:t>
      </w:r>
      <w:r w:rsidR="00C50422" w:rsidRPr="00B0191F">
        <w:rPr>
          <w:rFonts w:ascii="Arial" w:eastAsia="Times New Roman" w:hAnsi="Arial" w:cs="Arial"/>
          <w:b/>
          <w:sz w:val="22"/>
          <w:szCs w:val="22"/>
        </w:rPr>
        <w:t>9</w:t>
      </w:r>
      <w:r w:rsidRPr="00B0191F">
        <w:rPr>
          <w:rFonts w:ascii="Arial" w:eastAsia="Times New Roman" w:hAnsi="Arial" w:cs="Arial"/>
          <w:b/>
          <w:sz w:val="22"/>
          <w:szCs w:val="22"/>
        </w:rPr>
        <w:tab/>
      </w:r>
      <w:r w:rsidR="00795281" w:rsidRPr="00B0191F">
        <w:rPr>
          <w:rFonts w:ascii="Arial" w:eastAsia="Times New Roman" w:hAnsi="Arial" w:cs="Arial"/>
          <w:b/>
          <w:sz w:val="22"/>
          <w:szCs w:val="22"/>
        </w:rPr>
        <w:t>R1-2409480</w:t>
      </w:r>
    </w:p>
    <w:p w14:paraId="319A2C2C" w14:textId="3A14D866" w:rsidR="00606EC7" w:rsidRPr="00B0191F" w:rsidRDefault="00C50422" w:rsidP="00606EC7">
      <w:pPr>
        <w:tabs>
          <w:tab w:val="right" w:pos="9630"/>
        </w:tabs>
        <w:adjustRightInd w:val="0"/>
        <w:snapToGrid w:val="0"/>
        <w:spacing w:beforeLines="30" w:before="72" w:afterLines="100" w:after="240" w:line="288" w:lineRule="auto"/>
        <w:jc w:val="left"/>
        <w:rPr>
          <w:rFonts w:ascii="Arial" w:eastAsia="Times New Roman" w:hAnsi="Arial" w:cs="Arial"/>
          <w:b/>
          <w:sz w:val="22"/>
          <w:szCs w:val="22"/>
          <w:lang w:eastAsia="zh-CN"/>
        </w:rPr>
      </w:pPr>
      <w:r w:rsidRPr="00B0191F">
        <w:rPr>
          <w:rFonts w:ascii="Arial" w:eastAsia="Times New Roman" w:hAnsi="Arial" w:cs="Arial"/>
          <w:b/>
          <w:sz w:val="22"/>
          <w:szCs w:val="22"/>
          <w:lang w:eastAsia="zh-CN"/>
        </w:rPr>
        <w:t>Orlando</w:t>
      </w:r>
      <w:r w:rsidR="00EA42C4" w:rsidRPr="00B0191F">
        <w:rPr>
          <w:rFonts w:ascii="Arial" w:eastAsia="Times New Roman" w:hAnsi="Arial" w:cs="Arial"/>
          <w:b/>
          <w:sz w:val="22"/>
          <w:szCs w:val="22"/>
          <w:lang w:eastAsia="zh-CN"/>
        </w:rPr>
        <w:t>,</w:t>
      </w:r>
      <w:r w:rsidRPr="00B0191F">
        <w:rPr>
          <w:rFonts w:ascii="Arial" w:eastAsia="Times New Roman" w:hAnsi="Arial" w:cs="Arial"/>
          <w:b/>
          <w:sz w:val="22"/>
          <w:szCs w:val="22"/>
          <w:lang w:eastAsia="zh-CN"/>
        </w:rPr>
        <w:t xml:space="preserve"> US</w:t>
      </w:r>
      <w:r w:rsidR="00D57F29" w:rsidRPr="00B0191F">
        <w:rPr>
          <w:rFonts w:ascii="Arial" w:eastAsia="Times New Roman" w:hAnsi="Arial" w:cs="Arial"/>
          <w:b/>
          <w:sz w:val="22"/>
          <w:szCs w:val="22"/>
          <w:lang w:eastAsia="zh-CN"/>
        </w:rPr>
        <w:t xml:space="preserve">, </w:t>
      </w:r>
      <w:r w:rsidRPr="00B0191F">
        <w:rPr>
          <w:rFonts w:ascii="Arial" w:eastAsia="Times New Roman" w:hAnsi="Arial" w:cs="Arial"/>
          <w:b/>
          <w:sz w:val="22"/>
          <w:szCs w:val="22"/>
          <w:lang w:eastAsia="zh-CN"/>
        </w:rPr>
        <w:t>November</w:t>
      </w:r>
      <w:r w:rsidR="00D57F29" w:rsidRPr="00B0191F">
        <w:rPr>
          <w:rFonts w:ascii="Arial" w:eastAsia="Times New Roman" w:hAnsi="Arial" w:cs="Arial"/>
          <w:b/>
          <w:sz w:val="22"/>
          <w:szCs w:val="22"/>
          <w:lang w:eastAsia="zh-CN"/>
        </w:rPr>
        <w:t xml:space="preserve"> </w:t>
      </w:r>
      <w:r w:rsidRPr="00B0191F">
        <w:rPr>
          <w:rFonts w:ascii="Arial" w:eastAsia="Times New Roman" w:hAnsi="Arial" w:cs="Arial"/>
          <w:b/>
          <w:sz w:val="22"/>
          <w:szCs w:val="22"/>
          <w:lang w:eastAsia="zh-CN"/>
        </w:rPr>
        <w:t>18</w:t>
      </w:r>
      <w:r w:rsidR="00D57F29" w:rsidRPr="00B0191F">
        <w:rPr>
          <w:rFonts w:ascii="Arial" w:eastAsia="Times New Roman" w:hAnsi="Arial" w:cs="Arial"/>
          <w:b/>
          <w:sz w:val="22"/>
          <w:szCs w:val="22"/>
          <w:vertAlign w:val="superscript"/>
          <w:lang w:eastAsia="zh-CN"/>
        </w:rPr>
        <w:t>th</w:t>
      </w:r>
      <w:r w:rsidR="00D57F29" w:rsidRPr="00B0191F">
        <w:rPr>
          <w:rFonts w:ascii="Arial" w:eastAsia="Times New Roman" w:hAnsi="Arial" w:cs="Arial"/>
          <w:b/>
          <w:sz w:val="22"/>
          <w:szCs w:val="22"/>
          <w:lang w:eastAsia="zh-CN"/>
        </w:rPr>
        <w:t>–</w:t>
      </w:r>
      <w:r w:rsidRPr="00B0191F">
        <w:rPr>
          <w:rFonts w:ascii="Arial" w:eastAsia="Times New Roman" w:hAnsi="Arial" w:cs="Arial"/>
          <w:b/>
          <w:sz w:val="22"/>
          <w:szCs w:val="22"/>
          <w:lang w:eastAsia="zh-CN"/>
        </w:rPr>
        <w:t>22</w:t>
      </w:r>
      <w:r w:rsidR="00D044B6" w:rsidRPr="00B0191F">
        <w:rPr>
          <w:rFonts w:ascii="Arial" w:eastAsia="Times New Roman" w:hAnsi="Arial" w:cs="Arial"/>
          <w:b/>
          <w:sz w:val="22"/>
          <w:szCs w:val="22"/>
          <w:vertAlign w:val="superscript"/>
          <w:lang w:eastAsia="zh-CN"/>
        </w:rPr>
        <w:t>nd</w:t>
      </w:r>
      <w:r w:rsidR="00606EC7" w:rsidRPr="00B0191F">
        <w:rPr>
          <w:rFonts w:ascii="Arial" w:eastAsia="Times New Roman" w:hAnsi="Arial" w:cs="Arial"/>
          <w:b/>
          <w:sz w:val="22"/>
          <w:szCs w:val="22"/>
          <w:lang w:eastAsia="zh-CN"/>
        </w:rPr>
        <w:t>, 2024</w:t>
      </w:r>
    </w:p>
    <w:p w14:paraId="107BD732" w14:textId="436AE73D" w:rsidR="00F207DC" w:rsidRPr="00B0191F" w:rsidRDefault="00DA2BDB" w:rsidP="008F39A1">
      <w:pPr>
        <w:tabs>
          <w:tab w:val="left" w:pos="1985"/>
        </w:tabs>
        <w:adjustRightInd w:val="0"/>
        <w:snapToGrid w:val="0"/>
        <w:spacing w:beforeLines="30" w:before="72" w:afterLines="30" w:after="72" w:line="288" w:lineRule="auto"/>
        <w:jc w:val="left"/>
        <w:rPr>
          <w:rFonts w:ascii="Arial" w:eastAsia="Times New Roman" w:hAnsi="Arial"/>
          <w:b/>
        </w:rPr>
      </w:pPr>
      <w:r w:rsidRPr="00B0191F">
        <w:rPr>
          <w:rFonts w:ascii="Arial" w:eastAsia="Times New Roman" w:hAnsi="Arial"/>
          <w:b/>
        </w:rPr>
        <w:t xml:space="preserve">Title: </w:t>
      </w:r>
      <w:r w:rsidRPr="00B0191F">
        <w:rPr>
          <w:rFonts w:ascii="Arial" w:hAnsi="Arial" w:hint="eastAsia"/>
          <w:b/>
          <w:lang w:val="en-US" w:eastAsia="zh-CN"/>
        </w:rPr>
        <w:t xml:space="preserve">                  </w:t>
      </w:r>
      <w:r w:rsidR="00AB60FB" w:rsidRPr="00B0191F">
        <w:rPr>
          <w:rFonts w:ascii="Arial" w:hAnsi="Arial"/>
          <w:b/>
          <w:lang w:val="en-US" w:eastAsia="zh-CN"/>
        </w:rPr>
        <w:t>Discussion on AI</w:t>
      </w:r>
      <w:r w:rsidR="00332828" w:rsidRPr="00B0191F">
        <w:rPr>
          <w:rFonts w:ascii="Arial" w:hAnsi="Arial"/>
          <w:b/>
          <w:lang w:val="en-US" w:eastAsia="zh-CN"/>
        </w:rPr>
        <w:t>/</w:t>
      </w:r>
      <w:r w:rsidR="00AB60FB" w:rsidRPr="00B0191F">
        <w:rPr>
          <w:rFonts w:ascii="Arial" w:hAnsi="Arial"/>
          <w:b/>
          <w:lang w:val="en-US" w:eastAsia="zh-CN"/>
        </w:rPr>
        <w:t>ML-based positioning enhancement</w:t>
      </w:r>
    </w:p>
    <w:p w14:paraId="79FB4D63" w14:textId="4938D4D7" w:rsidR="00F207DC" w:rsidRPr="00B0191F"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191F">
        <w:rPr>
          <w:rFonts w:ascii="Arial" w:eastAsia="Times New Roman" w:hAnsi="Arial"/>
          <w:b/>
        </w:rPr>
        <w:t xml:space="preserve">Source: </w:t>
      </w:r>
      <w:r w:rsidRPr="00B0191F">
        <w:rPr>
          <w:rFonts w:ascii="Arial" w:hAnsi="Arial" w:hint="eastAsia"/>
          <w:b/>
          <w:lang w:val="en-US" w:eastAsia="zh-CN"/>
        </w:rPr>
        <w:t xml:space="preserve">             </w:t>
      </w:r>
      <w:r w:rsidR="003F12F6" w:rsidRPr="00B0191F">
        <w:rPr>
          <w:rFonts w:ascii="Arial" w:hAnsi="Arial"/>
          <w:b/>
          <w:lang w:val="en-US" w:eastAsia="zh-CN"/>
        </w:rPr>
        <w:t>ZTE</w:t>
      </w:r>
      <w:r w:rsidR="003222D1" w:rsidRPr="00B0191F">
        <w:rPr>
          <w:rFonts w:ascii="Arial" w:hAnsi="Arial"/>
          <w:b/>
          <w:lang w:val="en-US" w:eastAsia="zh-CN"/>
        </w:rPr>
        <w:t xml:space="preserve"> Corporation</w:t>
      </w:r>
      <w:r w:rsidR="003F12F6" w:rsidRPr="00B0191F">
        <w:rPr>
          <w:rFonts w:ascii="Arial" w:hAnsi="Arial"/>
          <w:b/>
          <w:lang w:val="en-US" w:eastAsia="zh-CN"/>
        </w:rPr>
        <w:t xml:space="preserve">, </w:t>
      </w:r>
      <w:r w:rsidR="00A73FF1" w:rsidRPr="00B0191F">
        <w:rPr>
          <w:rFonts w:ascii="Arial" w:hAnsi="Arial"/>
          <w:b/>
          <w:lang w:val="en-US" w:eastAsia="zh-CN"/>
        </w:rPr>
        <w:t>Pengcheng Laboratory</w:t>
      </w:r>
    </w:p>
    <w:p w14:paraId="38D4BFF5" w14:textId="77777777" w:rsidR="00F207DC" w:rsidRPr="00B0191F"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191F">
        <w:rPr>
          <w:rFonts w:ascii="Arial" w:eastAsia="Times New Roman" w:hAnsi="Arial"/>
          <w:b/>
        </w:rPr>
        <w:t>Agenda item:</w:t>
      </w:r>
      <w:r w:rsidRPr="00B0191F">
        <w:rPr>
          <w:rFonts w:ascii="Arial" w:hAnsi="Arial" w:hint="eastAsia"/>
          <w:b/>
          <w:lang w:val="en-US" w:eastAsia="zh-CN"/>
        </w:rPr>
        <w:t xml:space="preserve">     </w:t>
      </w:r>
      <w:r w:rsidRPr="00B0191F">
        <w:rPr>
          <w:rFonts w:ascii="Arial" w:eastAsia="Times New Roman" w:hAnsi="Arial"/>
          <w:b/>
        </w:rPr>
        <w:t>9.1.</w:t>
      </w:r>
      <w:r w:rsidRPr="00B0191F">
        <w:rPr>
          <w:rFonts w:ascii="Arial" w:hAnsi="Arial" w:hint="eastAsia"/>
          <w:b/>
          <w:lang w:val="en-US" w:eastAsia="zh-CN"/>
        </w:rPr>
        <w:t>2</w:t>
      </w:r>
    </w:p>
    <w:p w14:paraId="54D4F08C" w14:textId="670A86CB" w:rsidR="00F207DC" w:rsidRPr="00B0191F" w:rsidRDefault="00DA2BDB" w:rsidP="008F39A1">
      <w:pPr>
        <w:adjustRightInd w:val="0"/>
        <w:snapToGrid w:val="0"/>
        <w:spacing w:beforeLines="30" w:before="72" w:afterLines="30" w:after="72" w:line="288" w:lineRule="auto"/>
        <w:ind w:left="1990" w:hanging="1990"/>
        <w:jc w:val="left"/>
        <w:rPr>
          <w:rFonts w:ascii="Arial" w:eastAsia="Times New Roman" w:hAnsi="Arial"/>
          <w:b/>
        </w:rPr>
      </w:pPr>
      <w:r w:rsidRPr="00B0191F">
        <w:rPr>
          <w:rFonts w:ascii="Arial" w:eastAsia="Times New Roman" w:hAnsi="Arial"/>
          <w:b/>
        </w:rPr>
        <w:t>Document for:</w:t>
      </w:r>
      <w:bookmarkStart w:id="1" w:name="DocumentFor"/>
      <w:bookmarkEnd w:id="1"/>
      <w:r w:rsidRPr="00B0191F">
        <w:rPr>
          <w:rFonts w:ascii="Arial" w:hAnsi="Arial" w:hint="eastAsia"/>
          <w:b/>
          <w:lang w:val="en-US" w:eastAsia="zh-CN"/>
        </w:rPr>
        <w:t xml:space="preserve">   </w:t>
      </w:r>
      <w:r w:rsidRPr="00B0191F">
        <w:rPr>
          <w:rFonts w:ascii="Arial" w:eastAsia="Times New Roman" w:hAnsi="Arial"/>
          <w:b/>
        </w:rPr>
        <w:t>Discussion/</w:t>
      </w:r>
      <w:r w:rsidR="005411FC" w:rsidRPr="00B0191F">
        <w:rPr>
          <w:rFonts w:ascii="Arial" w:eastAsia="Times New Roman" w:hAnsi="Arial"/>
          <w:b/>
        </w:rPr>
        <w:t>Decision</w:t>
      </w:r>
    </w:p>
    <w:p w14:paraId="081CFCD6" w14:textId="254A562D" w:rsidR="00F207DC" w:rsidRPr="00B0191F" w:rsidRDefault="00DA2BDB">
      <w:pPr>
        <w:pStyle w:val="1"/>
      </w:pPr>
      <w:bookmarkStart w:id="2" w:name="_Ref4817"/>
      <w:r w:rsidRPr="00B0191F">
        <w:t>Introduction</w:t>
      </w:r>
      <w:bookmarkEnd w:id="0"/>
      <w:bookmarkEnd w:id="2"/>
    </w:p>
    <w:p w14:paraId="214F12AE" w14:textId="77FF2128" w:rsidR="00606EC7" w:rsidRPr="00B0191F" w:rsidRDefault="00606EC7" w:rsidP="00606EC7">
      <w:pPr>
        <w:snapToGrid w:val="0"/>
        <w:spacing w:beforeLines="30" w:before="72" w:afterLines="30" w:after="72" w:line="288" w:lineRule="auto"/>
        <w:rPr>
          <w:rFonts w:eastAsia="Times New Roman"/>
          <w:lang w:val="en-US" w:eastAsia="zh-CN"/>
        </w:rPr>
      </w:pPr>
      <w:r w:rsidRPr="00B0191F">
        <w:rPr>
          <w:rFonts w:eastAsia="Times New Roman" w:hint="eastAsia"/>
          <w:lang w:val="en-US" w:eastAsia="zh-CN"/>
        </w:rPr>
        <w:t>In RAN</w:t>
      </w:r>
      <w:r w:rsidRPr="00B0191F">
        <w:rPr>
          <w:rFonts w:eastAsia="Times New Roman"/>
          <w:lang w:val="en-US" w:eastAsia="zh-CN"/>
        </w:rPr>
        <w:t>1</w:t>
      </w:r>
      <w:r w:rsidRPr="00B0191F">
        <w:rPr>
          <w:rFonts w:eastAsia="Times New Roman" w:hint="eastAsia"/>
          <w:lang w:val="en-US" w:eastAsia="zh-CN"/>
        </w:rPr>
        <w:t>#1</w:t>
      </w:r>
      <w:r w:rsidRPr="00B0191F">
        <w:rPr>
          <w:rFonts w:eastAsia="Times New Roman"/>
          <w:lang w:val="en-US" w:eastAsia="zh-CN"/>
        </w:rPr>
        <w:t>1</w:t>
      </w:r>
      <w:r w:rsidR="002B45DE" w:rsidRPr="00B0191F">
        <w:rPr>
          <w:rFonts w:eastAsia="Times New Roman"/>
          <w:lang w:val="en-US" w:eastAsia="zh-CN"/>
        </w:rPr>
        <w:t>8</w:t>
      </w:r>
      <w:r w:rsidR="0014379C" w:rsidRPr="00B0191F">
        <w:rPr>
          <w:rFonts w:eastAsiaTheme="minorEastAsia"/>
          <w:lang w:val="en-US" w:eastAsia="zh-CN"/>
        </w:rPr>
        <w:t>bis</w:t>
      </w:r>
      <w:r w:rsidRPr="00B0191F">
        <w:rPr>
          <w:rFonts w:eastAsia="Times New Roman" w:hint="eastAsia"/>
          <w:lang w:val="en-US" w:eastAsia="zh-CN"/>
        </w:rPr>
        <w:t xml:space="preserve"> meeting, </w:t>
      </w:r>
      <w:r w:rsidRPr="00B0191F">
        <w:rPr>
          <w:rFonts w:eastAsia="Times New Roman"/>
          <w:lang w:val="en-US" w:eastAsia="zh-CN"/>
        </w:rPr>
        <w:t>the following agreements</w:t>
      </w:r>
      <w:r w:rsidR="0014379C" w:rsidRPr="00B0191F">
        <w:rPr>
          <w:rFonts w:eastAsia="Times New Roman"/>
          <w:lang w:val="en-US" w:eastAsia="zh-CN"/>
        </w:rPr>
        <w:t xml:space="preserve"> [1]</w:t>
      </w:r>
      <w:r w:rsidRPr="00B0191F">
        <w:rPr>
          <w:rFonts w:eastAsia="Times New Roman"/>
          <w:lang w:val="en-US" w:eastAsia="zh-CN"/>
        </w:rPr>
        <w:t xml:space="preserve"> were </w:t>
      </w:r>
      <w:r w:rsidRPr="00B0191F">
        <w:rPr>
          <w:rFonts w:eastAsia="Times New Roman" w:hint="eastAsia"/>
          <w:lang w:val="en-US" w:eastAsia="zh-CN"/>
        </w:rPr>
        <w:t>ach</w:t>
      </w:r>
      <w:r w:rsidRPr="00B0191F">
        <w:rPr>
          <w:rFonts w:eastAsia="Times New Roman"/>
          <w:lang w:val="en-US" w:eastAsia="zh-CN"/>
        </w:rPr>
        <w:t xml:space="preserve">ieved for </w:t>
      </w:r>
      <w:r w:rsidRPr="00B0191F">
        <w:rPr>
          <w:rFonts w:eastAsia="Times New Roman" w:hint="eastAsia"/>
          <w:lang w:val="en-US" w:eastAsia="zh-CN"/>
        </w:rPr>
        <w:t xml:space="preserve">Artificial Intelligence (AI)/Machine Learning (ML) </w:t>
      </w:r>
      <w:r w:rsidRPr="00B0191F">
        <w:rPr>
          <w:rFonts w:eastAsia="Times New Roman"/>
          <w:lang w:val="en-US" w:eastAsia="zh-CN"/>
        </w:rPr>
        <w:t>positioning accuracy enhancement:</w:t>
      </w:r>
    </w:p>
    <w:tbl>
      <w:tblPr>
        <w:tblStyle w:val="afd"/>
        <w:tblW w:w="0" w:type="auto"/>
        <w:tblLook w:val="04A0" w:firstRow="1" w:lastRow="0" w:firstColumn="1" w:lastColumn="0" w:noHBand="0" w:noVBand="1"/>
      </w:tblPr>
      <w:tblGrid>
        <w:gridCol w:w="9629"/>
      </w:tblGrid>
      <w:tr w:rsidR="0014379C" w:rsidRPr="00B0191F" w14:paraId="5598EF86" w14:textId="77777777" w:rsidTr="00606EC7">
        <w:tc>
          <w:tcPr>
            <w:tcW w:w="9629" w:type="dxa"/>
          </w:tcPr>
          <w:p w14:paraId="2976C7E8" w14:textId="77777777" w:rsidR="0014379C" w:rsidRPr="00B0191F" w:rsidRDefault="0014379C" w:rsidP="0014379C">
            <w:pPr>
              <w:adjustRightInd w:val="0"/>
              <w:snapToGrid w:val="0"/>
              <w:spacing w:before="0" w:after="0" w:line="240" w:lineRule="auto"/>
              <w:rPr>
                <w:rFonts w:ascii="Times" w:eastAsia="等线" w:hAnsi="Times"/>
                <w:szCs w:val="24"/>
                <w:highlight w:val="green"/>
                <w:lang w:eastAsia="zh-CN"/>
              </w:rPr>
            </w:pPr>
            <w:r w:rsidRPr="00B0191F">
              <w:rPr>
                <w:rFonts w:ascii="Times" w:eastAsia="等线" w:hAnsi="Times" w:hint="eastAsia"/>
                <w:szCs w:val="24"/>
                <w:highlight w:val="green"/>
                <w:lang w:eastAsia="zh-CN"/>
              </w:rPr>
              <w:t>Agreement</w:t>
            </w:r>
          </w:p>
          <w:p w14:paraId="4CDFE812" w14:textId="77777777" w:rsidR="0014379C"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 xml:space="preserve">For training data collection of AI/ML based positioning, the quality indicator of timing </w:t>
            </w:r>
            <w:r w:rsidRPr="00B0191F">
              <w:rPr>
                <w:rFonts w:ascii="Times" w:eastAsia="等线" w:hAnsi="Times" w:hint="eastAsia"/>
                <w:szCs w:val="24"/>
                <w:lang w:eastAsia="zh-CN"/>
              </w:rPr>
              <w:t>information</w:t>
            </w:r>
            <w:r w:rsidRPr="00B0191F">
              <w:rPr>
                <w:rFonts w:ascii="Times" w:eastAsia="Batang" w:hAnsi="Times"/>
                <w:szCs w:val="24"/>
              </w:rPr>
              <w:t xml:space="preserve"> in Part A</w:t>
            </w:r>
            <w:r w:rsidRPr="00B0191F">
              <w:rPr>
                <w:rFonts w:ascii="Times" w:eastAsia="等线" w:hAnsi="Times" w:hint="eastAsia"/>
                <w:szCs w:val="24"/>
                <w:lang w:eastAsia="zh-CN"/>
              </w:rPr>
              <w:t xml:space="preserve"> when reported</w:t>
            </w:r>
            <w:r w:rsidRPr="00B0191F">
              <w:rPr>
                <w:rFonts w:ascii="Times" w:eastAsia="Batang" w:hAnsi="Times"/>
                <w:szCs w:val="24"/>
              </w:rPr>
              <w:t xml:space="preserve"> is:</w:t>
            </w:r>
          </w:p>
          <w:p w14:paraId="44D6DDBF" w14:textId="77777777" w:rsidR="0014379C" w:rsidRPr="00B0191F" w:rsidRDefault="0014379C" w:rsidP="00CF62C3">
            <w:pPr>
              <w:widowControl w:val="0"/>
              <w:numPr>
                <w:ilvl w:val="0"/>
                <w:numId w:val="41"/>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等线" w:hAnsi="Times"/>
                <w:szCs w:val="24"/>
                <w:lang w:eastAsia="zh-CN"/>
              </w:rPr>
              <w:t>W</w:t>
            </w:r>
            <w:r w:rsidRPr="00B0191F">
              <w:rPr>
                <w:rFonts w:ascii="Times" w:eastAsia="等线" w:hAnsi="Times" w:hint="eastAsia"/>
                <w:szCs w:val="24"/>
                <w:lang w:eastAsia="zh-CN"/>
              </w:rPr>
              <w:t xml:space="preserve">hen applicable, </w:t>
            </w:r>
            <w:r w:rsidRPr="00B0191F">
              <w:rPr>
                <w:rFonts w:ascii="Times" w:eastAsia="Batang" w:hAnsi="Times"/>
                <w:szCs w:val="24"/>
                <w:lang w:eastAsia="x-none"/>
              </w:rPr>
              <w:t>the existing IE for timing quality, i.e., NR-TimingQuality in 37.355 and IE “Timing Measurement Quality” in 38.455;</w:t>
            </w:r>
          </w:p>
          <w:p w14:paraId="0205AEC0" w14:textId="77777777" w:rsidR="0014379C" w:rsidRPr="00B0191F" w:rsidRDefault="0014379C" w:rsidP="00CF62C3">
            <w:pPr>
              <w:widowControl w:val="0"/>
              <w:numPr>
                <w:ilvl w:val="1"/>
                <w:numId w:val="41"/>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等线" w:hAnsi="Times" w:hint="eastAsia"/>
                <w:szCs w:val="24"/>
                <w:lang w:eastAsia="zh-CN"/>
              </w:rPr>
              <w:t xml:space="preserve">FFS: details on how to associate quality indicator to timing </w:t>
            </w:r>
            <w:r w:rsidRPr="00B0191F">
              <w:rPr>
                <w:rFonts w:ascii="Times" w:eastAsia="等线" w:hAnsi="Times"/>
                <w:szCs w:val="24"/>
                <w:lang w:eastAsia="zh-CN"/>
              </w:rPr>
              <w:t>information</w:t>
            </w:r>
          </w:p>
          <w:p w14:paraId="2F0D9E5E" w14:textId="77777777" w:rsidR="0014379C" w:rsidRPr="00B0191F" w:rsidRDefault="0014379C" w:rsidP="0014379C">
            <w:pPr>
              <w:adjustRightInd w:val="0"/>
              <w:snapToGrid w:val="0"/>
              <w:spacing w:before="0" w:after="0" w:line="240" w:lineRule="auto"/>
              <w:rPr>
                <w:rFonts w:ascii="Times" w:eastAsia="等线" w:hAnsi="Times"/>
                <w:szCs w:val="24"/>
                <w:lang w:eastAsia="zh-CN"/>
              </w:rPr>
            </w:pPr>
          </w:p>
          <w:p w14:paraId="388152D8" w14:textId="77777777" w:rsidR="0014379C" w:rsidRPr="00B0191F" w:rsidRDefault="0014379C" w:rsidP="0014379C">
            <w:pPr>
              <w:adjustRightInd w:val="0"/>
              <w:snapToGrid w:val="0"/>
              <w:spacing w:before="0" w:after="0" w:line="240" w:lineRule="auto"/>
              <w:rPr>
                <w:rFonts w:ascii="Times" w:eastAsia="等线" w:hAnsi="Times"/>
                <w:szCs w:val="24"/>
                <w:lang w:eastAsia="zh-CN"/>
              </w:rPr>
            </w:pPr>
            <w:r w:rsidRPr="00B0191F">
              <w:rPr>
                <w:rFonts w:ascii="Times" w:eastAsia="等线" w:hAnsi="Times" w:hint="eastAsia"/>
                <w:szCs w:val="24"/>
                <w:lang w:eastAsia="zh-CN"/>
              </w:rPr>
              <w:t>Conclusion</w:t>
            </w:r>
          </w:p>
          <w:p w14:paraId="5453F904" w14:textId="77777777" w:rsidR="0014379C" w:rsidRPr="00B0191F" w:rsidRDefault="0014379C" w:rsidP="0014379C">
            <w:pPr>
              <w:adjustRightInd w:val="0"/>
              <w:snapToGrid w:val="0"/>
              <w:spacing w:before="0" w:after="0" w:line="240" w:lineRule="auto"/>
              <w:rPr>
                <w:rFonts w:ascii="Times" w:eastAsia="Batang" w:hAnsi="Times"/>
                <w:szCs w:val="24"/>
                <w:u w:val="single"/>
              </w:rPr>
            </w:pPr>
            <w:r w:rsidRPr="00B0191F">
              <w:rPr>
                <w:rFonts w:ascii="Times" w:eastAsia="Batang" w:hAnsi="Times"/>
                <w:szCs w:val="24"/>
              </w:rPr>
              <w:t>For training data collection of Case 1, in terms of DL PRS configuration for collecting training data, both options are</w:t>
            </w:r>
            <w:r w:rsidRPr="00B0191F">
              <w:rPr>
                <w:rFonts w:ascii="Times" w:eastAsia="等线" w:hAnsi="Times" w:hint="eastAsia"/>
                <w:szCs w:val="24"/>
                <w:lang w:eastAsia="zh-CN"/>
              </w:rPr>
              <w:t xml:space="preserve"> feasible by </w:t>
            </w:r>
            <w:r w:rsidRPr="00B0191F">
              <w:rPr>
                <w:rFonts w:ascii="Times" w:eastAsia="Batang" w:hAnsi="Times"/>
                <w:szCs w:val="24"/>
              </w:rPr>
              <w:t>using legacy mechanisms:</w:t>
            </w:r>
          </w:p>
          <w:p w14:paraId="3484F269" w14:textId="77777777" w:rsidR="0014379C" w:rsidRPr="00B0191F" w:rsidRDefault="0014379C" w:rsidP="0014379C">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A. </w:t>
            </w:r>
            <w:r w:rsidRPr="00B0191F">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B546575" w14:textId="77777777" w:rsidR="0014379C" w:rsidRPr="00B0191F" w:rsidRDefault="0014379C" w:rsidP="0014379C">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B. </w:t>
            </w:r>
            <w:r w:rsidRPr="00B0191F">
              <w:rPr>
                <w:rFonts w:ascii="Times" w:eastAsia="Batang" w:hAnsi="Times"/>
                <w:szCs w:val="24"/>
              </w:rPr>
              <w:tab/>
              <w:t>(LMF initiated) LMF determines the DL PRS configuration for training data collection and provides the assistance data to the UE.</w:t>
            </w:r>
          </w:p>
          <w:p w14:paraId="1FC52601" w14:textId="77777777" w:rsidR="0014379C"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Note: the UE can be a PRU and/or a Non-PRU UE.</w:t>
            </w:r>
          </w:p>
          <w:p w14:paraId="694FA870" w14:textId="77777777" w:rsidR="0014379C" w:rsidRPr="00B0191F" w:rsidRDefault="0014379C" w:rsidP="0014379C">
            <w:pPr>
              <w:adjustRightInd w:val="0"/>
              <w:snapToGrid w:val="0"/>
              <w:spacing w:before="0" w:after="0" w:line="240" w:lineRule="auto"/>
              <w:rPr>
                <w:rFonts w:ascii="Times" w:eastAsia="等线" w:hAnsi="Times"/>
                <w:szCs w:val="24"/>
                <w:lang w:eastAsia="zh-CN"/>
              </w:rPr>
            </w:pPr>
            <w:r w:rsidRPr="00B0191F">
              <w:rPr>
                <w:rFonts w:ascii="Times" w:eastAsia="Batang" w:hAnsi="Times"/>
                <w:szCs w:val="24"/>
              </w:rPr>
              <w:t>Note: as in existing specification, the DL PRS configurations in the assistance data from LMF to UE are based on DL PRS configuration coordinated between LMF and gNB.</w:t>
            </w:r>
          </w:p>
          <w:p w14:paraId="32E55ECF" w14:textId="2270B0A6" w:rsidR="0014379C" w:rsidRPr="00B0191F" w:rsidRDefault="0014379C" w:rsidP="0014379C">
            <w:pPr>
              <w:adjustRightInd w:val="0"/>
              <w:snapToGrid w:val="0"/>
              <w:spacing w:before="0" w:after="0" w:line="240" w:lineRule="auto"/>
              <w:rPr>
                <w:rFonts w:ascii="Times" w:eastAsia="等线" w:hAnsi="Times"/>
              </w:rPr>
            </w:pPr>
          </w:p>
          <w:p w14:paraId="2472FC6C" w14:textId="77777777" w:rsidR="0014379C" w:rsidRPr="00B0191F" w:rsidRDefault="0014379C" w:rsidP="0014379C">
            <w:pPr>
              <w:adjustRightInd w:val="0"/>
              <w:snapToGrid w:val="0"/>
              <w:spacing w:before="0" w:after="0" w:line="240" w:lineRule="auto"/>
              <w:rPr>
                <w:rFonts w:ascii="Times" w:eastAsia="等线" w:hAnsi="Times"/>
                <w:szCs w:val="24"/>
                <w:highlight w:val="green"/>
                <w:lang w:eastAsia="zh-CN"/>
              </w:rPr>
            </w:pPr>
            <w:r w:rsidRPr="00B0191F">
              <w:rPr>
                <w:rFonts w:ascii="Times" w:eastAsia="等线" w:hAnsi="Times" w:hint="eastAsia"/>
                <w:szCs w:val="24"/>
                <w:highlight w:val="green"/>
                <w:lang w:eastAsia="zh-CN"/>
              </w:rPr>
              <w:t>Agreement</w:t>
            </w:r>
          </w:p>
          <w:p w14:paraId="6A4A912D" w14:textId="77777777" w:rsidR="0014379C"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 xml:space="preserve">From RAN1 perspective, for model inference of AI/ML positioning Case 3b, at least the following are </w:t>
            </w:r>
            <w:r w:rsidRPr="00B0191F">
              <w:rPr>
                <w:rFonts w:ascii="Times" w:eastAsia="Batang" w:hAnsi="Times" w:hint="eastAsia"/>
                <w:szCs w:val="24"/>
              </w:rPr>
              <w:t xml:space="preserve">mandatorily or optionally </w:t>
            </w:r>
            <w:r w:rsidRPr="00B0191F">
              <w:rPr>
                <w:rFonts w:ascii="Times" w:eastAsia="Batang" w:hAnsi="Times"/>
                <w:szCs w:val="24"/>
              </w:rPr>
              <w:t>supported in a measurement report from gNB to LMF:</w:t>
            </w:r>
          </w:p>
          <w:p w14:paraId="49B0524D"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rPr>
            </w:pPr>
            <w:r w:rsidRPr="00B0191F">
              <w:rPr>
                <w:rFonts w:ascii="Times" w:eastAsia="Batang" w:hAnsi="Times"/>
                <w:szCs w:val="24"/>
              </w:rPr>
              <w:t xml:space="preserve">(Mandatory) Channel measurement; </w:t>
            </w:r>
          </w:p>
          <w:p w14:paraId="0C521D7B"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rPr>
            </w:pPr>
            <w:r w:rsidRPr="00B0191F">
              <w:rPr>
                <w:rFonts w:ascii="Times" w:eastAsia="Batang" w:hAnsi="Times"/>
                <w:szCs w:val="24"/>
              </w:rPr>
              <w:t xml:space="preserve">(Optional) Quality of the channel measurement; </w:t>
            </w:r>
          </w:p>
          <w:p w14:paraId="4541B26D" w14:textId="77777777" w:rsidR="0014379C" w:rsidRPr="00B0191F" w:rsidRDefault="0014379C" w:rsidP="00CF62C3">
            <w:pPr>
              <w:widowControl w:val="0"/>
              <w:numPr>
                <w:ilvl w:val="1"/>
                <w:numId w:val="18"/>
              </w:numPr>
              <w:tabs>
                <w:tab w:val="left" w:pos="0"/>
                <w:tab w:val="left" w:pos="720"/>
                <w:tab w:val="left" w:pos="1440"/>
              </w:tabs>
              <w:suppressAutoHyphens/>
              <w:adjustRightInd w:val="0"/>
              <w:snapToGrid w:val="0"/>
              <w:spacing w:before="0" w:after="0" w:line="240" w:lineRule="auto"/>
              <w:rPr>
                <w:rFonts w:ascii="Times" w:eastAsia="Batang" w:hAnsi="Times"/>
                <w:szCs w:val="24"/>
              </w:rPr>
            </w:pPr>
            <w:r w:rsidRPr="00B0191F">
              <w:rPr>
                <w:rFonts w:ascii="Times" w:eastAsia="Batang" w:hAnsi="Times"/>
                <w:szCs w:val="24"/>
              </w:rPr>
              <w:t>FFS: details of the quality</w:t>
            </w:r>
          </w:p>
          <w:p w14:paraId="0466E907"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rPr>
            </w:pPr>
            <w:r w:rsidRPr="00B0191F">
              <w:rPr>
                <w:rFonts w:ascii="Times" w:eastAsia="Batang" w:hAnsi="Times"/>
                <w:szCs w:val="24"/>
              </w:rPr>
              <w:t>(Mandatory) Time stamp of the channel measurement.</w:t>
            </w:r>
          </w:p>
          <w:p w14:paraId="7B065475" w14:textId="77777777" w:rsidR="0014379C" w:rsidRPr="00B0191F" w:rsidRDefault="0014379C" w:rsidP="0014379C">
            <w:pPr>
              <w:adjustRightInd w:val="0"/>
              <w:snapToGrid w:val="0"/>
              <w:spacing w:before="0" w:after="0" w:line="240" w:lineRule="auto"/>
              <w:rPr>
                <w:rFonts w:ascii="Times" w:eastAsia="等线" w:hAnsi="Times"/>
              </w:rPr>
            </w:pPr>
          </w:p>
          <w:p w14:paraId="3CE2FF12" w14:textId="77777777" w:rsidR="0014379C" w:rsidRPr="00B0191F" w:rsidRDefault="0014379C" w:rsidP="0014379C">
            <w:pPr>
              <w:adjustRightInd w:val="0"/>
              <w:snapToGrid w:val="0"/>
              <w:spacing w:before="0" w:after="0" w:line="240" w:lineRule="auto"/>
              <w:rPr>
                <w:rFonts w:ascii="Times" w:eastAsia="等线" w:hAnsi="Times"/>
                <w:szCs w:val="24"/>
                <w:highlight w:val="green"/>
                <w:lang w:eastAsia="zh-CN"/>
              </w:rPr>
            </w:pPr>
            <w:r w:rsidRPr="00B0191F">
              <w:rPr>
                <w:rFonts w:ascii="Times" w:eastAsia="等线" w:hAnsi="Times" w:hint="eastAsia"/>
                <w:szCs w:val="24"/>
                <w:highlight w:val="green"/>
                <w:lang w:eastAsia="zh-CN"/>
              </w:rPr>
              <w:t>Agreement</w:t>
            </w:r>
          </w:p>
          <w:p w14:paraId="6B602509" w14:textId="77777777" w:rsidR="0014379C"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From RAN1 perspective, when timing information is reported for Rel-19</w:t>
            </w:r>
            <w:r w:rsidRPr="00B0191F">
              <w:rPr>
                <w:rFonts w:ascii="Times" w:eastAsia="等线" w:hAnsi="Times" w:hint="eastAsia"/>
                <w:szCs w:val="24"/>
                <w:lang w:eastAsia="zh-CN"/>
              </w:rPr>
              <w:t xml:space="preserve"> </w:t>
            </w:r>
            <w:r w:rsidRPr="00B0191F">
              <w:rPr>
                <w:rFonts w:ascii="Times" w:eastAsia="Batang" w:hAnsi="Times"/>
                <w:szCs w:val="24"/>
              </w:rPr>
              <w:t>AI/ML positioning Case 3a, at least the following are mandatorily or optionally supported in a measurement report from gNB to LMF:</w:t>
            </w:r>
          </w:p>
          <w:p w14:paraId="6279BFC1"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w:t>
            </w:r>
            <w:r w:rsidRPr="00B0191F">
              <w:rPr>
                <w:rFonts w:ascii="Times" w:eastAsia="等线" w:hAnsi="Times"/>
                <w:szCs w:val="24"/>
                <w:lang w:eastAsia="x-none"/>
              </w:rPr>
              <w:t>Mandatory</w:t>
            </w:r>
            <w:r w:rsidRPr="00B0191F">
              <w:rPr>
                <w:rFonts w:ascii="Times" w:eastAsia="Batang" w:hAnsi="Times"/>
                <w:szCs w:val="24"/>
                <w:lang w:eastAsia="x-none"/>
              </w:rPr>
              <w:t>)</w:t>
            </w:r>
            <w:r w:rsidRPr="00B0191F">
              <w:rPr>
                <w:rFonts w:ascii="Times" w:eastAsia="等线" w:hAnsi="Times" w:hint="eastAsia"/>
                <w:szCs w:val="24"/>
                <w:lang w:eastAsia="x-none"/>
              </w:rPr>
              <w:t xml:space="preserve"> </w:t>
            </w:r>
            <w:r w:rsidRPr="00B0191F">
              <w:rPr>
                <w:rFonts w:ascii="Times" w:eastAsia="Batang" w:hAnsi="Times"/>
                <w:szCs w:val="24"/>
                <w:lang w:eastAsia="x-none"/>
              </w:rPr>
              <w:t xml:space="preserve">timing information; </w:t>
            </w:r>
          </w:p>
          <w:p w14:paraId="73BE481F"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(Optional) Quality of the timing information;</w:t>
            </w:r>
          </w:p>
          <w:p w14:paraId="65E1B483" w14:textId="77777777" w:rsidR="0014379C" w:rsidRPr="00B0191F" w:rsidRDefault="0014379C" w:rsidP="00CF62C3">
            <w:pPr>
              <w:widowControl w:val="0"/>
              <w:numPr>
                <w:ilvl w:val="1"/>
                <w:numId w:val="18"/>
              </w:numPr>
              <w:tabs>
                <w:tab w:val="left" w:pos="0"/>
                <w:tab w:val="left" w:pos="720"/>
                <w:tab w:val="left" w:pos="144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Existing IE “Timing Measurement Quality” can be reused.</w:t>
            </w:r>
          </w:p>
          <w:p w14:paraId="1ED6EB1F"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(Mandatory) Time stamp.</w:t>
            </w:r>
          </w:p>
          <w:p w14:paraId="3606BC75" w14:textId="77777777" w:rsidR="0014379C"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FFS: LOS/NLOS indicator.</w:t>
            </w:r>
          </w:p>
          <w:p w14:paraId="3B78B72F" w14:textId="77777777" w:rsidR="0014379C" w:rsidRPr="00B0191F" w:rsidRDefault="0014379C" w:rsidP="0014379C">
            <w:pPr>
              <w:adjustRightInd w:val="0"/>
              <w:snapToGrid w:val="0"/>
              <w:spacing w:before="0" w:after="0" w:line="240" w:lineRule="auto"/>
              <w:rPr>
                <w:rFonts w:ascii="Times" w:eastAsia="等线" w:hAnsi="Times"/>
                <w:szCs w:val="24"/>
                <w:lang w:eastAsia="zh-CN"/>
              </w:rPr>
            </w:pPr>
            <w:r w:rsidRPr="00B0191F">
              <w:rPr>
                <w:rFonts w:ascii="Times" w:eastAsia="Batang" w:hAnsi="Times"/>
                <w:szCs w:val="24"/>
              </w:rPr>
              <w:t>Note: The final decision of “mandatory” or “optional” presence of each field is up to RAN3.</w:t>
            </w:r>
          </w:p>
          <w:p w14:paraId="40693711" w14:textId="3C3110BF" w:rsidR="0014379C" w:rsidRPr="00B0191F" w:rsidRDefault="0014379C" w:rsidP="0014379C">
            <w:pPr>
              <w:adjustRightInd w:val="0"/>
              <w:snapToGrid w:val="0"/>
              <w:spacing w:before="0" w:after="0" w:line="240" w:lineRule="auto"/>
            </w:pPr>
          </w:p>
          <w:p w14:paraId="1F725B3F" w14:textId="77777777" w:rsidR="0014379C" w:rsidRPr="00B0191F" w:rsidRDefault="0014379C" w:rsidP="0014379C">
            <w:pPr>
              <w:adjustRightInd w:val="0"/>
              <w:snapToGrid w:val="0"/>
              <w:spacing w:before="0" w:after="0" w:line="240" w:lineRule="auto"/>
              <w:rPr>
                <w:rFonts w:ascii="Times" w:eastAsia="Batang" w:hAnsi="Times"/>
                <w:szCs w:val="24"/>
                <w:highlight w:val="green"/>
              </w:rPr>
            </w:pPr>
            <w:r w:rsidRPr="00B0191F">
              <w:rPr>
                <w:rFonts w:ascii="Times" w:eastAsia="Batang" w:hAnsi="Times" w:hint="eastAsia"/>
                <w:szCs w:val="24"/>
                <w:highlight w:val="green"/>
              </w:rPr>
              <w:t>Agreement</w:t>
            </w:r>
          </w:p>
          <w:p w14:paraId="01235216" w14:textId="77777777" w:rsidR="0014379C"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 xml:space="preserve">For AI/ML positioning Case 1, regarding the assistance data provided from LMF to UE, for ensuring consistency between training and inference, </w:t>
            </w:r>
          </w:p>
          <w:p w14:paraId="4310D36F"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for each of the existing assistance data IE of UE-based DL-TDOA and</w:t>
            </w:r>
            <w:r w:rsidRPr="00B0191F">
              <w:rPr>
                <w:rFonts w:ascii="Times" w:eastAsia="等线" w:hAnsi="Times" w:hint="eastAsia"/>
                <w:szCs w:val="24"/>
                <w:lang w:eastAsia="zh-CN"/>
              </w:rPr>
              <w:t xml:space="preserve">/or </w:t>
            </w:r>
            <w:r w:rsidRPr="00B0191F">
              <w:rPr>
                <w:rFonts w:ascii="Times" w:eastAsia="Batang" w:hAnsi="Times"/>
                <w:szCs w:val="24"/>
                <w:lang w:eastAsia="x-none"/>
              </w:rPr>
              <w:t>UE-based DL-AoD,</w:t>
            </w:r>
            <w:r w:rsidRPr="00B0191F">
              <w:rPr>
                <w:rFonts w:ascii="Times" w:eastAsia="等线" w:hAnsi="Times" w:hint="eastAsia"/>
                <w:szCs w:val="24"/>
                <w:lang w:eastAsia="zh-CN"/>
              </w:rPr>
              <w:t xml:space="preserve"> </w:t>
            </w:r>
            <w:r w:rsidRPr="00B0191F">
              <w:rPr>
                <w:rFonts w:ascii="Times" w:eastAsia="Batang" w:hAnsi="Times"/>
                <w:szCs w:val="24"/>
                <w:lang w:eastAsia="x-none"/>
              </w:rPr>
              <w:t>study whether it should be: (a) explicitly indicated</w:t>
            </w:r>
            <w:r w:rsidRPr="00B0191F">
              <w:rPr>
                <w:rFonts w:ascii="Times" w:eastAsia="等线" w:hAnsi="Times" w:hint="eastAsia"/>
                <w:szCs w:val="24"/>
                <w:lang w:eastAsia="zh-CN"/>
              </w:rPr>
              <w:t xml:space="preserve">, </w:t>
            </w:r>
            <w:r w:rsidRPr="00B0191F">
              <w:rPr>
                <w:rFonts w:ascii="Times" w:eastAsia="Batang" w:hAnsi="Times"/>
                <w:szCs w:val="24"/>
                <w:lang w:eastAsia="x-none"/>
              </w:rPr>
              <w:t>(b) implicitly indicated</w:t>
            </w:r>
            <w:r w:rsidRPr="00B0191F">
              <w:rPr>
                <w:rFonts w:ascii="Times" w:eastAsia="等线" w:hAnsi="Times" w:hint="eastAsia"/>
                <w:szCs w:val="24"/>
                <w:lang w:eastAsia="zh-CN"/>
              </w:rPr>
              <w:t xml:space="preserve"> and/or (c) other</w:t>
            </w:r>
            <w:r w:rsidRPr="00B0191F">
              <w:rPr>
                <w:rFonts w:ascii="Times" w:eastAsia="Batang" w:hAnsi="Times"/>
                <w:szCs w:val="24"/>
                <w:lang w:eastAsia="x-none"/>
              </w:rPr>
              <w:t xml:space="preserve">; </w:t>
            </w:r>
          </w:p>
          <w:p w14:paraId="778C2110"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Companies can provide inputs on further enhancements of existing assistance data, including new information</w:t>
            </w:r>
          </w:p>
          <w:p w14:paraId="55DD6304" w14:textId="77777777" w:rsidR="0014379C" w:rsidRPr="00B0191F" w:rsidRDefault="0014379C" w:rsidP="00CF62C3">
            <w:pPr>
              <w:widowControl w:val="0"/>
              <w:numPr>
                <w:ilvl w:val="0"/>
                <w:numId w:val="18"/>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Note: this does not mean that training and inference phases are mentioned in assistance data.</w:t>
            </w:r>
          </w:p>
          <w:p w14:paraId="292C6234" w14:textId="77777777" w:rsidR="0014379C" w:rsidRPr="00B0191F" w:rsidRDefault="0014379C" w:rsidP="0014379C">
            <w:pPr>
              <w:adjustRightInd w:val="0"/>
              <w:snapToGrid w:val="0"/>
              <w:spacing w:before="0" w:after="0" w:line="240" w:lineRule="auto"/>
              <w:rPr>
                <w:rFonts w:ascii="Times" w:eastAsia="等线" w:hAnsi="Times"/>
                <w:szCs w:val="24"/>
                <w:lang w:eastAsia="zh-CN"/>
              </w:rPr>
            </w:pPr>
            <w:r w:rsidRPr="00B0191F">
              <w:rPr>
                <w:rFonts w:ascii="Times" w:eastAsia="Batang" w:hAnsi="Times"/>
                <w:szCs w:val="24"/>
              </w:rPr>
              <w:t>Table. Existing assistance data (supported up to Rel-18) that may be transferred from LMF to UE in UE-based DL-TDOA [1] or UE-based DL-AoD [2], as applicable.</w:t>
            </w:r>
          </w:p>
          <w:p w14:paraId="26C01EE3" w14:textId="77777777" w:rsidR="0014379C" w:rsidRPr="00B0191F" w:rsidRDefault="0014379C" w:rsidP="0014379C">
            <w:pPr>
              <w:adjustRightInd w:val="0"/>
              <w:snapToGrid w:val="0"/>
              <w:spacing w:before="0" w:after="0" w:line="240" w:lineRule="auto"/>
              <w:rPr>
                <w:rFonts w:ascii="Times" w:eastAsia="等线" w:hAnsi="Times"/>
                <w:szCs w:val="24"/>
                <w:highlight w:val="darkYellow"/>
                <w:lang w:eastAsia="zh-CN"/>
              </w:rPr>
            </w:pPr>
          </w:p>
          <w:tbl>
            <w:tblPr>
              <w:tblW w:w="0" w:type="auto"/>
              <w:tblLook w:val="04A0" w:firstRow="1" w:lastRow="0" w:firstColumn="1" w:lastColumn="0" w:noHBand="0" w:noVBand="1"/>
            </w:tblPr>
            <w:tblGrid>
              <w:gridCol w:w="416"/>
              <w:gridCol w:w="6905"/>
              <w:gridCol w:w="1048"/>
              <w:gridCol w:w="1034"/>
            </w:tblGrid>
            <w:tr w:rsidR="0014379C" w:rsidRPr="00B0191F" w14:paraId="57BC48E3" w14:textId="77777777" w:rsidTr="0014379C">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36DB492"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lastRenderedPageBreak/>
                    <w:t> </w:t>
                  </w:r>
                </w:p>
              </w:tc>
              <w:tc>
                <w:tcPr>
                  <w:tcW w:w="0" w:type="auto"/>
                  <w:tcBorders>
                    <w:top w:val="single" w:sz="4" w:space="0" w:color="auto"/>
                    <w:left w:val="nil"/>
                    <w:bottom w:val="single" w:sz="4" w:space="0" w:color="auto"/>
                    <w:right w:val="single" w:sz="4" w:space="0" w:color="auto"/>
                  </w:tcBorders>
                  <w:shd w:val="clear" w:color="auto" w:fill="auto"/>
                  <w:hideMark/>
                </w:tcPr>
                <w:p w14:paraId="12B5112B" w14:textId="77777777" w:rsidR="0014379C" w:rsidRPr="00B0191F" w:rsidRDefault="0014379C" w:rsidP="0014379C">
                  <w:pPr>
                    <w:adjustRightInd w:val="0"/>
                    <w:snapToGrid w:val="0"/>
                    <w:spacing w:after="0"/>
                    <w:jc w:val="center"/>
                    <w:rPr>
                      <w:rFonts w:ascii="Times" w:eastAsia="Times New Roman" w:hAnsi="Times" w:cs="等线"/>
                      <w:b/>
                      <w:bCs/>
                    </w:rPr>
                  </w:pPr>
                  <w:r w:rsidRPr="00B0191F">
                    <w:rPr>
                      <w:rFonts w:ascii="Times" w:eastAsia="Times New Roman" w:hAnsi="Times" w:cs="等线"/>
                      <w:b/>
                      <w:bC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47606714" w14:textId="77777777" w:rsidR="0014379C" w:rsidRPr="00B0191F" w:rsidRDefault="0014379C" w:rsidP="0014379C">
                  <w:pPr>
                    <w:adjustRightInd w:val="0"/>
                    <w:snapToGrid w:val="0"/>
                    <w:spacing w:after="0"/>
                    <w:jc w:val="center"/>
                    <w:rPr>
                      <w:rFonts w:ascii="Times" w:eastAsia="Times New Roman" w:hAnsi="Times" w:cs="等线"/>
                      <w:b/>
                      <w:bCs/>
                    </w:rPr>
                  </w:pPr>
                  <w:r w:rsidRPr="00B0191F">
                    <w:rPr>
                      <w:rFonts w:ascii="Times" w:eastAsia="Times New Roman" w:hAnsi="Times" w:cs="等线"/>
                      <w:b/>
                      <w:bCs/>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585F368B" w14:textId="77777777" w:rsidR="0014379C" w:rsidRPr="00B0191F" w:rsidRDefault="0014379C" w:rsidP="0014379C">
                  <w:pPr>
                    <w:adjustRightInd w:val="0"/>
                    <w:snapToGrid w:val="0"/>
                    <w:spacing w:after="0"/>
                    <w:jc w:val="center"/>
                    <w:rPr>
                      <w:rFonts w:ascii="Times" w:eastAsia="Times New Roman" w:hAnsi="Times" w:cs="等线"/>
                      <w:b/>
                      <w:bCs/>
                    </w:rPr>
                  </w:pPr>
                  <w:r w:rsidRPr="00B0191F">
                    <w:rPr>
                      <w:rFonts w:ascii="Times" w:eastAsia="Times New Roman" w:hAnsi="Times" w:cs="等线"/>
                      <w:b/>
                      <w:bCs/>
                    </w:rPr>
                    <w:t>UE-based  DL-AoD</w:t>
                  </w:r>
                </w:p>
              </w:tc>
            </w:tr>
            <w:tr w:rsidR="0014379C" w:rsidRPr="00B0191F" w14:paraId="03182CD2"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4516DC"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w:t>
                  </w:r>
                </w:p>
              </w:tc>
              <w:tc>
                <w:tcPr>
                  <w:tcW w:w="0" w:type="auto"/>
                  <w:tcBorders>
                    <w:top w:val="nil"/>
                    <w:left w:val="nil"/>
                    <w:bottom w:val="single" w:sz="4" w:space="0" w:color="auto"/>
                    <w:right w:val="single" w:sz="4" w:space="0" w:color="auto"/>
                  </w:tcBorders>
                  <w:shd w:val="clear" w:color="auto" w:fill="auto"/>
                  <w:hideMark/>
                </w:tcPr>
                <w:p w14:paraId="0E8AF36E"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03A98008"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18A167CF"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60AAE72F"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7C25BE"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2</w:t>
                  </w:r>
                </w:p>
              </w:tc>
              <w:tc>
                <w:tcPr>
                  <w:tcW w:w="0" w:type="auto"/>
                  <w:tcBorders>
                    <w:top w:val="nil"/>
                    <w:left w:val="nil"/>
                    <w:bottom w:val="single" w:sz="4" w:space="0" w:color="auto"/>
                    <w:right w:val="single" w:sz="4" w:space="0" w:color="auto"/>
                  </w:tcBorders>
                  <w:shd w:val="clear" w:color="auto" w:fill="auto"/>
                  <w:hideMark/>
                </w:tcPr>
                <w:p w14:paraId="22C0BF5F"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77A65B8"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0D9D2541"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1763EDF0"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773D53C"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3</w:t>
                  </w:r>
                </w:p>
              </w:tc>
              <w:tc>
                <w:tcPr>
                  <w:tcW w:w="0" w:type="auto"/>
                  <w:tcBorders>
                    <w:top w:val="nil"/>
                    <w:left w:val="nil"/>
                    <w:bottom w:val="single" w:sz="4" w:space="0" w:color="auto"/>
                    <w:right w:val="single" w:sz="4" w:space="0" w:color="auto"/>
                  </w:tcBorders>
                  <w:shd w:val="clear" w:color="auto" w:fill="auto"/>
                  <w:hideMark/>
                </w:tcPr>
                <w:p w14:paraId="51C82C7F"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075FEBD7"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05E75992"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4FA17FB0"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ABD6FE"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4</w:t>
                  </w:r>
                </w:p>
              </w:tc>
              <w:tc>
                <w:tcPr>
                  <w:tcW w:w="0" w:type="auto"/>
                  <w:tcBorders>
                    <w:top w:val="nil"/>
                    <w:left w:val="nil"/>
                    <w:bottom w:val="single" w:sz="4" w:space="0" w:color="auto"/>
                    <w:right w:val="single" w:sz="4" w:space="0" w:color="auto"/>
                  </w:tcBorders>
                  <w:shd w:val="clear" w:color="auto" w:fill="auto"/>
                  <w:hideMark/>
                </w:tcPr>
                <w:p w14:paraId="2E63C111"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43F26724"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456BB23C"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59EE59A3"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1AC5F41"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5</w:t>
                  </w:r>
                </w:p>
              </w:tc>
              <w:tc>
                <w:tcPr>
                  <w:tcW w:w="0" w:type="auto"/>
                  <w:tcBorders>
                    <w:top w:val="nil"/>
                    <w:left w:val="nil"/>
                    <w:bottom w:val="single" w:sz="4" w:space="0" w:color="auto"/>
                    <w:right w:val="single" w:sz="4" w:space="0" w:color="auto"/>
                  </w:tcBorders>
                  <w:shd w:val="clear" w:color="auto" w:fill="auto"/>
                  <w:hideMark/>
                </w:tcPr>
                <w:p w14:paraId="4CCEEBB2"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934F684"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3FE1F12E"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706294F3"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7F19995"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6</w:t>
                  </w:r>
                </w:p>
              </w:tc>
              <w:tc>
                <w:tcPr>
                  <w:tcW w:w="0" w:type="auto"/>
                  <w:tcBorders>
                    <w:top w:val="nil"/>
                    <w:left w:val="nil"/>
                    <w:bottom w:val="single" w:sz="4" w:space="0" w:color="auto"/>
                    <w:right w:val="single" w:sz="4" w:space="0" w:color="auto"/>
                  </w:tcBorders>
                  <w:shd w:val="clear" w:color="auto" w:fill="auto"/>
                  <w:hideMark/>
                </w:tcPr>
                <w:p w14:paraId="7A9DBB06"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01CC37A"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3A83E12F"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64D0CC06"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F9160E"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7</w:t>
                  </w:r>
                </w:p>
              </w:tc>
              <w:tc>
                <w:tcPr>
                  <w:tcW w:w="0" w:type="auto"/>
                  <w:tcBorders>
                    <w:top w:val="nil"/>
                    <w:left w:val="nil"/>
                    <w:bottom w:val="single" w:sz="4" w:space="0" w:color="auto"/>
                    <w:right w:val="single" w:sz="4" w:space="0" w:color="auto"/>
                  </w:tcBorders>
                  <w:shd w:val="clear" w:color="auto" w:fill="auto"/>
                  <w:hideMark/>
                </w:tcPr>
                <w:p w14:paraId="3ECFE097"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7E7E1F6"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25D483CB"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1865717F"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2FF4BF"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8</w:t>
                  </w:r>
                </w:p>
              </w:tc>
              <w:tc>
                <w:tcPr>
                  <w:tcW w:w="0" w:type="auto"/>
                  <w:tcBorders>
                    <w:top w:val="nil"/>
                    <w:left w:val="nil"/>
                    <w:bottom w:val="single" w:sz="4" w:space="0" w:color="auto"/>
                    <w:right w:val="single" w:sz="4" w:space="0" w:color="auto"/>
                  </w:tcBorders>
                  <w:shd w:val="clear" w:color="auto" w:fill="auto"/>
                  <w:hideMark/>
                </w:tcPr>
                <w:p w14:paraId="7FCD12CF"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9577DB7"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2C7ED2B0"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16E75324"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6BFDA86"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9</w:t>
                  </w:r>
                </w:p>
              </w:tc>
              <w:tc>
                <w:tcPr>
                  <w:tcW w:w="0" w:type="auto"/>
                  <w:tcBorders>
                    <w:top w:val="nil"/>
                    <w:left w:val="nil"/>
                    <w:bottom w:val="single" w:sz="4" w:space="0" w:color="auto"/>
                    <w:right w:val="single" w:sz="4" w:space="0" w:color="auto"/>
                  </w:tcBorders>
                  <w:shd w:val="clear" w:color="auto" w:fill="auto"/>
                  <w:hideMark/>
                </w:tcPr>
                <w:p w14:paraId="092F01CD"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PRS-only TP indication</w:t>
                  </w:r>
                </w:p>
              </w:tc>
              <w:tc>
                <w:tcPr>
                  <w:tcW w:w="0" w:type="auto"/>
                  <w:tcBorders>
                    <w:top w:val="nil"/>
                    <w:left w:val="nil"/>
                    <w:bottom w:val="single" w:sz="4" w:space="0" w:color="auto"/>
                    <w:right w:val="single" w:sz="4" w:space="0" w:color="auto"/>
                  </w:tcBorders>
                  <w:shd w:val="clear" w:color="auto" w:fill="auto"/>
                  <w:noWrap/>
                </w:tcPr>
                <w:p w14:paraId="6B64D502"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164CAF21"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24F9A9DE"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6D50DD"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10</w:t>
                  </w:r>
                </w:p>
              </w:tc>
              <w:tc>
                <w:tcPr>
                  <w:tcW w:w="0" w:type="auto"/>
                  <w:tcBorders>
                    <w:top w:val="nil"/>
                    <w:left w:val="nil"/>
                    <w:bottom w:val="single" w:sz="4" w:space="0" w:color="auto"/>
                    <w:right w:val="single" w:sz="4" w:space="0" w:color="auto"/>
                  </w:tcBorders>
                  <w:shd w:val="clear" w:color="auto" w:fill="auto"/>
                  <w:hideMark/>
                </w:tcPr>
                <w:p w14:paraId="53C3FE62"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102D61D"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04DCC837"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57222ED5"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8F672DB"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11</w:t>
                  </w:r>
                </w:p>
              </w:tc>
              <w:tc>
                <w:tcPr>
                  <w:tcW w:w="0" w:type="auto"/>
                  <w:tcBorders>
                    <w:top w:val="nil"/>
                    <w:left w:val="nil"/>
                    <w:bottom w:val="single" w:sz="4" w:space="0" w:color="auto"/>
                    <w:right w:val="single" w:sz="4" w:space="0" w:color="auto"/>
                  </w:tcBorders>
                  <w:shd w:val="clear" w:color="auto" w:fill="auto"/>
                  <w:hideMark/>
                </w:tcPr>
                <w:p w14:paraId="41A100CB"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LOS/NLOS indicators</w:t>
                  </w:r>
                </w:p>
              </w:tc>
              <w:tc>
                <w:tcPr>
                  <w:tcW w:w="0" w:type="auto"/>
                  <w:tcBorders>
                    <w:top w:val="nil"/>
                    <w:left w:val="nil"/>
                    <w:bottom w:val="single" w:sz="4" w:space="0" w:color="auto"/>
                    <w:right w:val="single" w:sz="4" w:space="0" w:color="auto"/>
                  </w:tcBorders>
                  <w:shd w:val="clear" w:color="auto" w:fill="auto"/>
                  <w:noWrap/>
                </w:tcPr>
                <w:p w14:paraId="58A83F4A"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4990E807"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3D126F2C"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56B767F"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12</w:t>
                  </w:r>
                </w:p>
              </w:tc>
              <w:tc>
                <w:tcPr>
                  <w:tcW w:w="0" w:type="auto"/>
                  <w:tcBorders>
                    <w:top w:val="nil"/>
                    <w:left w:val="nil"/>
                    <w:bottom w:val="single" w:sz="4" w:space="0" w:color="auto"/>
                    <w:right w:val="single" w:sz="4" w:space="0" w:color="auto"/>
                  </w:tcBorders>
                  <w:shd w:val="clear" w:color="auto" w:fill="auto"/>
                  <w:hideMark/>
                </w:tcPr>
                <w:p w14:paraId="16ADCD2A"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24A494BC"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58EAA6EB"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0F136D12"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73FB0BF"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13</w:t>
                  </w:r>
                </w:p>
              </w:tc>
              <w:tc>
                <w:tcPr>
                  <w:tcW w:w="0" w:type="auto"/>
                  <w:tcBorders>
                    <w:top w:val="nil"/>
                    <w:left w:val="nil"/>
                    <w:bottom w:val="single" w:sz="4" w:space="0" w:color="auto"/>
                    <w:right w:val="single" w:sz="4" w:space="0" w:color="auto"/>
                  </w:tcBorders>
                  <w:shd w:val="clear" w:color="auto" w:fill="auto"/>
                  <w:hideMark/>
                </w:tcPr>
                <w:p w14:paraId="316C46FC"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1EC02D9"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7635F560"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7C835371"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4C157E"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14</w:t>
                  </w:r>
                </w:p>
              </w:tc>
              <w:tc>
                <w:tcPr>
                  <w:tcW w:w="0" w:type="auto"/>
                  <w:tcBorders>
                    <w:top w:val="nil"/>
                    <w:left w:val="nil"/>
                    <w:bottom w:val="single" w:sz="4" w:space="0" w:color="auto"/>
                    <w:right w:val="single" w:sz="4" w:space="0" w:color="auto"/>
                  </w:tcBorders>
                  <w:shd w:val="clear" w:color="auto" w:fill="auto"/>
                  <w:hideMark/>
                </w:tcPr>
                <w:p w14:paraId="3CE16754"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2E45D25D"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47A41340"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45833219"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525040B"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15</w:t>
                  </w:r>
                </w:p>
              </w:tc>
              <w:tc>
                <w:tcPr>
                  <w:tcW w:w="0" w:type="auto"/>
                  <w:tcBorders>
                    <w:top w:val="nil"/>
                    <w:left w:val="nil"/>
                    <w:bottom w:val="single" w:sz="4" w:space="0" w:color="auto"/>
                    <w:right w:val="single" w:sz="4" w:space="0" w:color="auto"/>
                  </w:tcBorders>
                  <w:shd w:val="clear" w:color="auto" w:fill="auto"/>
                  <w:hideMark/>
                </w:tcPr>
                <w:p w14:paraId="08190CB7"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44097F7A"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3B6C5199"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5B58B2E3"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525C8EA"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16</w:t>
                  </w:r>
                </w:p>
              </w:tc>
              <w:tc>
                <w:tcPr>
                  <w:tcW w:w="0" w:type="auto"/>
                  <w:tcBorders>
                    <w:top w:val="nil"/>
                    <w:left w:val="nil"/>
                    <w:bottom w:val="single" w:sz="4" w:space="0" w:color="auto"/>
                    <w:right w:val="single" w:sz="4" w:space="0" w:color="auto"/>
                  </w:tcBorders>
                  <w:shd w:val="clear" w:color="auto" w:fill="auto"/>
                  <w:hideMark/>
                </w:tcPr>
                <w:p w14:paraId="25999F10"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1177EB6D"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408F7A6E"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6D67D1B4"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D3A200"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17</w:t>
                  </w:r>
                </w:p>
              </w:tc>
              <w:tc>
                <w:tcPr>
                  <w:tcW w:w="0" w:type="auto"/>
                  <w:tcBorders>
                    <w:top w:val="nil"/>
                    <w:left w:val="nil"/>
                    <w:bottom w:val="single" w:sz="4" w:space="0" w:color="auto"/>
                    <w:right w:val="single" w:sz="4" w:space="0" w:color="auto"/>
                  </w:tcBorders>
                  <w:shd w:val="clear" w:color="auto" w:fill="auto"/>
                  <w:hideMark/>
                </w:tcPr>
                <w:p w14:paraId="75FADDA5"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41608B1"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4C582A9E" w14:textId="77777777" w:rsidR="0014379C" w:rsidRPr="00B0191F" w:rsidRDefault="0014379C" w:rsidP="0014379C">
                  <w:pPr>
                    <w:adjustRightInd w:val="0"/>
                    <w:snapToGrid w:val="0"/>
                    <w:spacing w:after="0"/>
                    <w:jc w:val="center"/>
                    <w:rPr>
                      <w:rFonts w:ascii="Times" w:eastAsia="等线" w:hAnsi="Times"/>
                      <w:szCs w:val="24"/>
                      <w:lang w:eastAsia="zh-CN"/>
                    </w:rPr>
                  </w:pPr>
                </w:p>
              </w:tc>
            </w:tr>
            <w:tr w:rsidR="0014379C" w:rsidRPr="00B0191F" w14:paraId="1B1FE71C" w14:textId="77777777" w:rsidTr="0014379C">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2E4CC38"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18</w:t>
                  </w:r>
                </w:p>
              </w:tc>
              <w:tc>
                <w:tcPr>
                  <w:tcW w:w="0" w:type="auto"/>
                  <w:tcBorders>
                    <w:top w:val="nil"/>
                    <w:left w:val="nil"/>
                    <w:bottom w:val="single" w:sz="4" w:space="0" w:color="auto"/>
                    <w:right w:val="single" w:sz="4" w:space="0" w:color="auto"/>
                  </w:tcBorders>
                  <w:shd w:val="clear" w:color="auto" w:fill="auto"/>
                  <w:hideMark/>
                </w:tcPr>
                <w:p w14:paraId="5E7B547D" w14:textId="77777777" w:rsidR="0014379C" w:rsidRPr="00B0191F" w:rsidRDefault="0014379C" w:rsidP="0014379C">
                  <w:pPr>
                    <w:adjustRightInd w:val="0"/>
                    <w:snapToGrid w:val="0"/>
                    <w:spacing w:after="0"/>
                    <w:rPr>
                      <w:rFonts w:ascii="Times" w:eastAsia="Times New Roman" w:hAnsi="Times" w:cs="等线"/>
                    </w:rPr>
                  </w:pPr>
                  <w:r w:rsidRPr="00B0191F">
                    <w:rPr>
                      <w:rFonts w:ascii="Times" w:eastAsia="Times New Roman" w:hAnsi="Times" w:cs="等线"/>
                    </w:rPr>
                    <w:t>PRS priority list</w:t>
                  </w:r>
                </w:p>
              </w:tc>
              <w:tc>
                <w:tcPr>
                  <w:tcW w:w="0" w:type="auto"/>
                  <w:tcBorders>
                    <w:top w:val="nil"/>
                    <w:left w:val="nil"/>
                    <w:bottom w:val="single" w:sz="4" w:space="0" w:color="auto"/>
                    <w:right w:val="single" w:sz="4" w:space="0" w:color="auto"/>
                  </w:tcBorders>
                  <w:shd w:val="clear" w:color="auto" w:fill="auto"/>
                  <w:noWrap/>
                </w:tcPr>
                <w:p w14:paraId="3C651893" w14:textId="77777777" w:rsidR="0014379C" w:rsidRPr="00B0191F" w:rsidRDefault="0014379C" w:rsidP="0014379C">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0D6C9F17" w14:textId="77777777" w:rsidR="0014379C" w:rsidRPr="00B0191F" w:rsidRDefault="0014379C" w:rsidP="0014379C">
                  <w:pPr>
                    <w:adjustRightInd w:val="0"/>
                    <w:snapToGrid w:val="0"/>
                    <w:spacing w:after="0"/>
                    <w:jc w:val="center"/>
                    <w:rPr>
                      <w:rFonts w:ascii="Times" w:eastAsia="等线" w:hAnsi="Times"/>
                      <w:szCs w:val="24"/>
                      <w:lang w:eastAsia="zh-CN"/>
                    </w:rPr>
                  </w:pPr>
                </w:p>
              </w:tc>
            </w:tr>
          </w:tbl>
          <w:p w14:paraId="31F1E807" w14:textId="77777777" w:rsidR="0014379C"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[1] Table 8.12.2.1.0-1 in 38.305, Use equipment (UE) positioning in NG-RAN (Release 18), v18.3.0</w:t>
            </w:r>
          </w:p>
          <w:p w14:paraId="110DB301" w14:textId="13EBB97C" w:rsidR="002F2310" w:rsidRPr="00B0191F" w:rsidRDefault="0014379C" w:rsidP="0014379C">
            <w:pPr>
              <w:adjustRightInd w:val="0"/>
              <w:snapToGrid w:val="0"/>
              <w:spacing w:before="0" w:after="0" w:line="240" w:lineRule="auto"/>
              <w:rPr>
                <w:rFonts w:ascii="Times" w:eastAsia="Batang" w:hAnsi="Times"/>
                <w:szCs w:val="24"/>
              </w:rPr>
            </w:pPr>
            <w:r w:rsidRPr="00B0191F">
              <w:rPr>
                <w:rFonts w:ascii="Times" w:eastAsia="Batang" w:hAnsi="Times"/>
                <w:szCs w:val="24"/>
              </w:rPr>
              <w:t>[2] Table 8.11.2.1.0-1 in 38.305, Use equipment (UE) positioning in NG-RAN (Release 18), v18.3.0</w:t>
            </w:r>
          </w:p>
        </w:tc>
      </w:tr>
    </w:tbl>
    <w:p w14:paraId="78AB7371" w14:textId="5C25E375" w:rsidR="00F207DC" w:rsidRPr="00B0191F" w:rsidRDefault="0014379C" w:rsidP="005B7FF1">
      <w:pPr>
        <w:snapToGrid w:val="0"/>
        <w:spacing w:beforeLines="30" w:before="72" w:afterLines="30" w:after="72" w:line="288" w:lineRule="auto"/>
        <w:rPr>
          <w:rFonts w:eastAsia="Times New Roman"/>
          <w:lang w:val="en-US" w:eastAsia="zh-CN"/>
        </w:rPr>
      </w:pPr>
      <w:r w:rsidRPr="00B0191F">
        <w:rPr>
          <w:rFonts w:eastAsia="Times New Roman"/>
          <w:lang w:val="en-US" w:eastAsia="zh-CN"/>
        </w:rPr>
        <w:lastRenderedPageBreak/>
        <w:t xml:space="preserve">Several future discussion points for AI/ML positioning are listed in [2] based on the discussion in RAN1#118bis. </w:t>
      </w:r>
      <w:r w:rsidR="00DA2BDB" w:rsidRPr="00B0191F">
        <w:rPr>
          <w:rFonts w:eastAsia="Times New Roman" w:hint="eastAsia"/>
          <w:lang w:val="en-US" w:eastAsia="zh-CN"/>
        </w:rPr>
        <w:t>In this contribution, we provide our views on the potential specification impact for positioning accuracy enhancement with AI/ML.</w:t>
      </w:r>
    </w:p>
    <w:p w14:paraId="6478B401" w14:textId="2DF89D87" w:rsidR="00F207DC" w:rsidRPr="00B0191F" w:rsidRDefault="0014379C">
      <w:pPr>
        <w:pStyle w:val="1"/>
      </w:pPr>
      <w:r w:rsidRPr="00B0191F">
        <w:rPr>
          <w:lang w:val="en-US" w:eastAsia="zh-CN"/>
        </w:rPr>
        <w:t>Model input</w:t>
      </w:r>
    </w:p>
    <w:p w14:paraId="05663316" w14:textId="77777777" w:rsidR="0014379C" w:rsidRPr="00B0191F" w:rsidRDefault="0014379C" w:rsidP="009E3241">
      <w:pPr>
        <w:pStyle w:val="2"/>
        <w:rPr>
          <w:lang w:eastAsia="zh-CN"/>
        </w:rPr>
      </w:pPr>
      <w:r w:rsidRPr="00B0191F">
        <w:rPr>
          <w:lang w:val="en-US" w:eastAsia="zh-CN"/>
        </w:rPr>
        <w:t xml:space="preserve">Sample-based measurement. </w:t>
      </w:r>
    </w:p>
    <w:p w14:paraId="2FCFF23C" w14:textId="602D7B5B" w:rsidR="001B5ACE" w:rsidRPr="00B0191F" w:rsidRDefault="001B5ACE" w:rsidP="001B5ACE">
      <w:pPr>
        <w:pStyle w:val="3"/>
        <w:rPr>
          <w:lang w:val="en-US"/>
        </w:rPr>
      </w:pPr>
      <w:r w:rsidRPr="00B0191F">
        <w:rPr>
          <w:lang w:val="en-US"/>
        </w:rPr>
        <w:t>The starting time of N</w:t>
      </w:r>
      <w:r w:rsidRPr="00B0191F">
        <w:rPr>
          <w:vertAlign w:val="subscript"/>
          <w:lang w:val="en-US"/>
        </w:rPr>
        <w:t>t</w:t>
      </w:r>
      <w:r w:rsidRPr="00B0191F">
        <w:rPr>
          <w:lang w:val="en-US"/>
        </w:rPr>
        <w:t xml:space="preserve"> </w:t>
      </w:r>
    </w:p>
    <w:p w14:paraId="7F12A739" w14:textId="4056C15C" w:rsidR="001B5ACE" w:rsidRPr="00B0191F" w:rsidRDefault="001B5ACE" w:rsidP="00017710">
      <w:pPr>
        <w:snapToGrid w:val="0"/>
        <w:spacing w:beforeLines="30" w:before="72" w:afterLines="30" w:after="72" w:line="288" w:lineRule="auto"/>
        <w:rPr>
          <w:lang w:eastAsia="zh-CN"/>
        </w:rPr>
      </w:pPr>
      <w:r w:rsidRPr="00B0191F">
        <w:rPr>
          <w:rFonts w:hint="eastAsia"/>
          <w:lang w:val="en-US" w:eastAsia="zh-CN"/>
        </w:rPr>
        <w:t>I</w:t>
      </w:r>
      <w:r w:rsidRPr="00B0191F">
        <w:rPr>
          <w:lang w:val="en-US" w:eastAsia="zh-CN"/>
        </w:rPr>
        <w:t xml:space="preserve">n TR 38.843, the input dimension for AI/ML positioning is denoted as </w:t>
      </w:r>
      <w:r w:rsidRPr="00B0191F">
        <w:t>N</w:t>
      </w:r>
      <w:r w:rsidRPr="00B0191F">
        <w:rPr>
          <w:vertAlign w:val="subscript"/>
        </w:rPr>
        <w:t>TRP</w:t>
      </w:r>
      <w:r w:rsidRPr="00B0191F">
        <w:t xml:space="preserve"> * N</w:t>
      </w:r>
      <w:r w:rsidRPr="00B0191F">
        <w:rPr>
          <w:vertAlign w:val="subscript"/>
        </w:rPr>
        <w:t>port</w:t>
      </w:r>
      <w:r w:rsidRPr="00B0191F">
        <w:t xml:space="preserve"> * N</w:t>
      </w:r>
      <w:r w:rsidRPr="00B0191F">
        <w:rPr>
          <w:vertAlign w:val="subscript"/>
        </w:rPr>
        <w:t>t</w:t>
      </w:r>
      <w:r w:rsidRPr="00B0191F">
        <w:t>, where N</w:t>
      </w:r>
      <w:r w:rsidRPr="00B0191F">
        <w:rPr>
          <w:vertAlign w:val="subscript"/>
        </w:rPr>
        <w:t>TRP</w:t>
      </w:r>
      <w:r w:rsidRPr="00B0191F">
        <w:t xml:space="preserve"> is the number of TRPs, N</w:t>
      </w:r>
      <w:r w:rsidRPr="00B0191F">
        <w:rPr>
          <w:vertAlign w:val="subscript"/>
        </w:rPr>
        <w:t>port</w:t>
      </w:r>
      <w:r w:rsidRPr="00B0191F">
        <w:t xml:space="preserve"> is the number of transmit/receive antenna port pairs, N</w:t>
      </w:r>
      <w:r w:rsidRPr="00B0191F">
        <w:rPr>
          <w:vertAlign w:val="subscript"/>
        </w:rPr>
        <w:t>t</w:t>
      </w:r>
      <w:r w:rsidRPr="00B0191F">
        <w:t xml:space="preserve"> is the number of consecutive time domain samples. If N’</w:t>
      </w:r>
      <w:r w:rsidRPr="00B0191F">
        <w:rPr>
          <w:vertAlign w:val="subscript"/>
        </w:rPr>
        <w:t>t</w:t>
      </w:r>
      <w:r w:rsidRPr="00B0191F">
        <w:t xml:space="preserve"> (N’</w:t>
      </w:r>
      <w:r w:rsidRPr="00B0191F">
        <w:rPr>
          <w:vertAlign w:val="subscript"/>
        </w:rPr>
        <w:t>t</w:t>
      </w:r>
      <w:r w:rsidRPr="00B0191F">
        <w:t xml:space="preserve"> &lt; N</w:t>
      </w:r>
      <w:r w:rsidRPr="00B0191F">
        <w:rPr>
          <w:vertAlign w:val="subscript"/>
        </w:rPr>
        <w:t>t</w:t>
      </w:r>
      <w:r w:rsidRPr="00B0191F">
        <w:t>) samples with the strongest power are selected as model input, with remaining (N</w:t>
      </w:r>
      <w:r w:rsidRPr="00B0191F">
        <w:rPr>
          <w:vertAlign w:val="subscript"/>
        </w:rPr>
        <w:t>t</w:t>
      </w:r>
      <w:r w:rsidRPr="00B0191F">
        <w:t xml:space="preserve"> ‒ N’</w:t>
      </w:r>
      <w:r w:rsidRPr="00B0191F">
        <w:rPr>
          <w:vertAlign w:val="subscript"/>
        </w:rPr>
        <w:t>t</w:t>
      </w:r>
      <w:r w:rsidRPr="00B0191F">
        <w:t>) time domain samples set to zero. However, for sample-based measurement, the starting point of the list of N</w:t>
      </w:r>
      <w:r w:rsidRPr="00B0191F">
        <w:rPr>
          <w:vertAlign w:val="subscript"/>
        </w:rPr>
        <w:t>t</w:t>
      </w:r>
      <w:r w:rsidRPr="00B0191F">
        <w:t xml:space="preserve"> and the value range of N</w:t>
      </w:r>
      <w:r w:rsidRPr="00B0191F">
        <w:rPr>
          <w:vertAlign w:val="subscript"/>
        </w:rPr>
        <w:t>t</w:t>
      </w:r>
      <w:r w:rsidRPr="00B0191F">
        <w:t xml:space="preserve"> are not determined yet. TRP may select samples with the strongest power from the configured consecutive samples as model input. </w:t>
      </w:r>
      <w:r w:rsidRPr="00B0191F">
        <w:rPr>
          <w:lang w:eastAsia="zh-CN"/>
        </w:rPr>
        <w:t>I</w:t>
      </w:r>
      <w:r w:rsidRPr="00B0191F">
        <w:rPr>
          <w:rFonts w:hint="eastAsia"/>
          <w:lang w:eastAsia="zh-CN"/>
        </w:rPr>
        <w:t>n</w:t>
      </w:r>
      <w:r w:rsidRPr="00B0191F">
        <w:t xml:space="preserve"> RAN1#118</w:t>
      </w:r>
      <w:r w:rsidRPr="00B0191F">
        <w:rPr>
          <w:rFonts w:hint="eastAsia"/>
          <w:lang w:eastAsia="zh-CN"/>
        </w:rPr>
        <w:t>bis,</w:t>
      </w:r>
      <w:r w:rsidRPr="00B0191F">
        <w:rPr>
          <w:lang w:eastAsia="zh-CN"/>
        </w:rPr>
        <w:t xml:space="preserve"> the following proposal was discussed for determining the starting point of N</w:t>
      </w:r>
      <w:r w:rsidRPr="00B0191F">
        <w:rPr>
          <w:vertAlign w:val="subscript"/>
          <w:lang w:eastAsia="zh-CN"/>
        </w:rPr>
        <w:t>t</w:t>
      </w:r>
      <w:r w:rsidRPr="00B0191F">
        <w:rPr>
          <w:lang w:eastAsia="zh-CN"/>
        </w:rPr>
        <w:t>:</w:t>
      </w:r>
    </w:p>
    <w:tbl>
      <w:tblPr>
        <w:tblStyle w:val="afd"/>
        <w:tblW w:w="0" w:type="auto"/>
        <w:tblLook w:val="04A0" w:firstRow="1" w:lastRow="0" w:firstColumn="1" w:lastColumn="0" w:noHBand="0" w:noVBand="1"/>
      </w:tblPr>
      <w:tblGrid>
        <w:gridCol w:w="9629"/>
      </w:tblGrid>
      <w:tr w:rsidR="001B5ACE" w:rsidRPr="00B0191F" w14:paraId="0B56DC3E" w14:textId="77777777" w:rsidTr="003F71CE">
        <w:tc>
          <w:tcPr>
            <w:tcW w:w="9629" w:type="dxa"/>
          </w:tcPr>
          <w:p w14:paraId="09A63D68" w14:textId="77777777" w:rsidR="001B5ACE" w:rsidRPr="00B0191F" w:rsidRDefault="001B5ACE" w:rsidP="005E201A">
            <w:pPr>
              <w:adjustRightInd w:val="0"/>
              <w:snapToGrid w:val="0"/>
              <w:spacing w:before="0" w:after="0" w:line="240" w:lineRule="auto"/>
              <w:rPr>
                <w:b/>
                <w:bCs/>
                <w:u w:val="single"/>
              </w:rPr>
            </w:pPr>
            <w:r w:rsidRPr="00B0191F">
              <w:rPr>
                <w:b/>
                <w:bCs/>
                <w:highlight w:val="cyan"/>
                <w:u w:val="single"/>
              </w:rPr>
              <w:t>Proposal 2.1.1.4-1</w:t>
            </w:r>
          </w:p>
          <w:p w14:paraId="498E7075" w14:textId="77777777" w:rsidR="001B5ACE" w:rsidRPr="00B0191F" w:rsidRDefault="001B5ACE" w:rsidP="005E201A">
            <w:pPr>
              <w:adjustRightInd w:val="0"/>
              <w:snapToGrid w:val="0"/>
              <w:spacing w:before="0" w:after="0" w:line="240" w:lineRule="auto"/>
            </w:pPr>
            <w:r w:rsidRPr="00B0191F">
              <w:t xml:space="preserve">For the definition of sample-based measurement, for </w:t>
            </w:r>
            <w:r w:rsidRPr="00B0191F">
              <w:rPr>
                <w:rFonts w:cs="Calibri"/>
              </w:rPr>
              <w:t xml:space="preserve">an estimated channel response </w:t>
            </w:r>
            <w:r w:rsidRPr="00B0191F">
              <w:t>between a pair of UE and TRP, RAN1 study the following options for down-selection for determining the starting time of the list of N</w:t>
            </w:r>
            <w:r w:rsidRPr="00B0191F">
              <w:rPr>
                <w:vertAlign w:val="subscript"/>
              </w:rPr>
              <w:t>t</w:t>
            </w:r>
            <w:r w:rsidRPr="00B0191F">
              <w:t xml:space="preserve"> consecutive samples:</w:t>
            </w:r>
          </w:p>
          <w:p w14:paraId="787D22C0" w14:textId="77777777" w:rsidR="001B5ACE" w:rsidRPr="00B0191F" w:rsidRDefault="001B5ACE" w:rsidP="00CF62C3">
            <w:pPr>
              <w:pStyle w:val="aff5"/>
              <w:widowControl w:val="0"/>
              <w:numPr>
                <w:ilvl w:val="0"/>
                <w:numId w:val="46"/>
              </w:numPr>
              <w:tabs>
                <w:tab w:val="left" w:pos="0"/>
                <w:tab w:val="left" w:pos="720"/>
              </w:tabs>
              <w:suppressAutoHyphens/>
              <w:adjustRightInd w:val="0"/>
              <w:snapToGrid w:val="0"/>
              <w:spacing w:before="0" w:after="0" w:line="240" w:lineRule="auto"/>
            </w:pPr>
            <w:r w:rsidRPr="00B0191F">
              <w:t>Option A. the starting time of the list of N</w:t>
            </w:r>
            <w:r w:rsidRPr="00B0191F">
              <w:rPr>
                <w:vertAlign w:val="subscript"/>
              </w:rPr>
              <w:t>t</w:t>
            </w:r>
            <w:r w:rsidRPr="00B0191F">
              <w:t xml:space="preserve"> samples is the timing of the first detected path (with timing granularity T). </w:t>
            </w:r>
          </w:p>
          <w:p w14:paraId="73AB0F51" w14:textId="77777777" w:rsidR="001B5ACE" w:rsidRPr="00B0191F" w:rsidRDefault="001B5ACE" w:rsidP="00CF62C3">
            <w:pPr>
              <w:pStyle w:val="aff5"/>
              <w:widowControl w:val="0"/>
              <w:numPr>
                <w:ilvl w:val="0"/>
                <w:numId w:val="46"/>
              </w:numPr>
              <w:tabs>
                <w:tab w:val="left" w:pos="0"/>
                <w:tab w:val="left" w:pos="720"/>
              </w:tabs>
              <w:suppressAutoHyphens/>
              <w:adjustRightInd w:val="0"/>
              <w:snapToGrid w:val="0"/>
              <w:spacing w:before="0" w:after="0" w:line="240" w:lineRule="auto"/>
            </w:pPr>
            <w:r w:rsidRPr="00B0191F">
              <w:t>Option B. the starting time of the list of N</w:t>
            </w:r>
            <w:r w:rsidRPr="00B0191F">
              <w:rPr>
                <w:vertAlign w:val="subscript"/>
              </w:rPr>
              <w:t>t</w:t>
            </w:r>
            <w:r w:rsidRPr="00B0191F">
              <w:t xml:space="preserve"> consecutive samples is the timing of the earliest sample that the first path power is detectable. </w:t>
            </w:r>
          </w:p>
          <w:p w14:paraId="0477821A" w14:textId="77777777" w:rsidR="001B5ACE" w:rsidRPr="00B0191F" w:rsidRDefault="001B5ACE" w:rsidP="00CF62C3">
            <w:pPr>
              <w:pStyle w:val="aff5"/>
              <w:widowControl w:val="0"/>
              <w:numPr>
                <w:ilvl w:val="0"/>
                <w:numId w:val="46"/>
              </w:numPr>
              <w:tabs>
                <w:tab w:val="left" w:pos="0"/>
                <w:tab w:val="left" w:pos="720"/>
              </w:tabs>
              <w:suppressAutoHyphens/>
              <w:adjustRightInd w:val="0"/>
              <w:snapToGrid w:val="0"/>
              <w:spacing w:before="0" w:after="0" w:line="240" w:lineRule="auto"/>
            </w:pPr>
            <w:r w:rsidRPr="00B0191F">
              <w:t xml:space="preserve">Option C. the </w:t>
            </w:r>
            <w:r w:rsidRPr="00B0191F">
              <w:rPr>
                <w:rFonts w:eastAsiaTheme="minorEastAsia" w:hint="eastAsia"/>
              </w:rPr>
              <w:t>star</w:t>
            </w:r>
            <w:r w:rsidRPr="00B0191F">
              <w:rPr>
                <w:rFonts w:eastAsiaTheme="minorEastAsia"/>
              </w:rPr>
              <w:t>t</w:t>
            </w:r>
            <w:r w:rsidRPr="00B0191F">
              <w:rPr>
                <w:rFonts w:eastAsiaTheme="minorEastAsia" w:hint="eastAsia"/>
              </w:rPr>
              <w:t>ing point of the N</w:t>
            </w:r>
            <w:r w:rsidRPr="00B0191F">
              <w:rPr>
                <w:rFonts w:eastAsiaTheme="minorEastAsia" w:hint="eastAsia"/>
                <w:vertAlign w:val="subscript"/>
              </w:rPr>
              <w:t>t</w:t>
            </w:r>
            <w:r w:rsidRPr="00B0191F">
              <w:rPr>
                <w:rFonts w:eastAsiaTheme="minorEastAsia" w:hint="eastAsia"/>
              </w:rPr>
              <w:t xml:space="preserve"> consecutive samples is </w:t>
            </w:r>
            <w:r w:rsidRPr="00B0191F">
              <w:rPr>
                <w:rFonts w:eastAsiaTheme="minorEastAsia"/>
              </w:rPr>
              <w:t xml:space="preserve">determined by a fixed offset </w:t>
            </w:r>
            <w:r w:rsidRPr="00B0191F">
              <w:t>(with timing granularity T)</w:t>
            </w:r>
            <w:r w:rsidRPr="00B0191F">
              <w:rPr>
                <w:rFonts w:eastAsiaTheme="minorEastAsia"/>
              </w:rPr>
              <w:t xml:space="preserve"> relative to</w:t>
            </w:r>
            <w:r w:rsidRPr="00B0191F">
              <w:rPr>
                <w:rFonts w:eastAsiaTheme="minorEastAsia" w:hint="eastAsia"/>
              </w:rPr>
              <w:t xml:space="preserve"> the reference time.</w:t>
            </w:r>
            <w:r w:rsidRPr="00B0191F">
              <w:rPr>
                <w:rFonts w:eastAsiaTheme="minorEastAsia"/>
              </w:rPr>
              <w:t xml:space="preserve"> </w:t>
            </w:r>
          </w:p>
          <w:p w14:paraId="77C6D3AB" w14:textId="77777777" w:rsidR="001B5ACE" w:rsidRPr="00B0191F" w:rsidRDefault="001B5ACE" w:rsidP="00CF62C3">
            <w:pPr>
              <w:pStyle w:val="aff5"/>
              <w:widowControl w:val="0"/>
              <w:numPr>
                <w:ilvl w:val="1"/>
                <w:numId w:val="46"/>
              </w:numPr>
              <w:tabs>
                <w:tab w:val="left" w:pos="0"/>
                <w:tab w:val="left" w:pos="720"/>
                <w:tab w:val="left" w:pos="1440"/>
              </w:tabs>
              <w:suppressAutoHyphens/>
              <w:adjustRightInd w:val="0"/>
              <w:snapToGrid w:val="0"/>
              <w:spacing w:before="0" w:after="0" w:line="240" w:lineRule="auto"/>
            </w:pPr>
            <w:r w:rsidRPr="00B0191F">
              <w:rPr>
                <w:rFonts w:eastAsiaTheme="minorEastAsia"/>
              </w:rPr>
              <w:t>Proponent companies provide details on the value of the fixed offset.</w:t>
            </w:r>
          </w:p>
          <w:p w14:paraId="21B3381D" w14:textId="77777777" w:rsidR="001B5ACE" w:rsidRPr="00B0191F" w:rsidRDefault="001B5ACE" w:rsidP="00CF62C3">
            <w:pPr>
              <w:pStyle w:val="aff5"/>
              <w:widowControl w:val="0"/>
              <w:numPr>
                <w:ilvl w:val="0"/>
                <w:numId w:val="46"/>
              </w:numPr>
              <w:tabs>
                <w:tab w:val="left" w:pos="0"/>
                <w:tab w:val="left" w:pos="720"/>
              </w:tabs>
              <w:suppressAutoHyphens/>
              <w:adjustRightInd w:val="0"/>
              <w:snapToGrid w:val="0"/>
              <w:spacing w:before="0" w:after="0" w:line="240" w:lineRule="auto"/>
            </w:pPr>
            <w:r w:rsidRPr="00B0191F">
              <w:lastRenderedPageBreak/>
              <w:t xml:space="preserve">Option D. the </w:t>
            </w:r>
            <w:r w:rsidRPr="00B0191F">
              <w:rPr>
                <w:rFonts w:eastAsiaTheme="minorEastAsia" w:hint="eastAsia"/>
              </w:rPr>
              <w:t>star</w:t>
            </w:r>
            <w:r w:rsidRPr="00B0191F">
              <w:rPr>
                <w:rFonts w:eastAsiaTheme="minorEastAsia"/>
              </w:rPr>
              <w:t>t</w:t>
            </w:r>
            <w:r w:rsidRPr="00B0191F">
              <w:rPr>
                <w:rFonts w:eastAsiaTheme="minorEastAsia" w:hint="eastAsia"/>
              </w:rPr>
              <w:t>ing point of the N</w:t>
            </w:r>
            <w:r w:rsidRPr="00B0191F">
              <w:rPr>
                <w:rFonts w:eastAsiaTheme="minorEastAsia" w:hint="eastAsia"/>
                <w:vertAlign w:val="subscript"/>
              </w:rPr>
              <w:t>t</w:t>
            </w:r>
            <w:r w:rsidRPr="00B0191F">
              <w:rPr>
                <w:rFonts w:eastAsiaTheme="minorEastAsia" w:hint="eastAsia"/>
              </w:rPr>
              <w:t xml:space="preserve"> consecutive samples is </w:t>
            </w:r>
            <w:r w:rsidRPr="00B0191F">
              <w:rPr>
                <w:rFonts w:eastAsiaTheme="minorEastAsia"/>
              </w:rPr>
              <w:t xml:space="preserve">determined by a </w:t>
            </w:r>
            <w:r w:rsidRPr="00B0191F">
              <w:rPr>
                <w:rFonts w:eastAsiaTheme="minorEastAsia" w:hint="eastAsia"/>
              </w:rPr>
              <w:t>configured</w:t>
            </w:r>
            <w:r w:rsidRPr="00B0191F">
              <w:rPr>
                <w:rFonts w:eastAsiaTheme="minorEastAsia"/>
              </w:rPr>
              <w:t xml:space="preserve"> offset </w:t>
            </w:r>
            <w:r w:rsidRPr="00B0191F">
              <w:t>(with timing granularity T)</w:t>
            </w:r>
            <w:r w:rsidRPr="00B0191F">
              <w:rPr>
                <w:rFonts w:eastAsiaTheme="minorEastAsia"/>
              </w:rPr>
              <w:t xml:space="preserve"> relative to</w:t>
            </w:r>
            <w:r w:rsidRPr="00B0191F">
              <w:rPr>
                <w:rFonts w:eastAsiaTheme="minorEastAsia" w:hint="eastAsia"/>
              </w:rPr>
              <w:t xml:space="preserve"> the reference time.</w:t>
            </w:r>
            <w:r w:rsidRPr="00B0191F">
              <w:rPr>
                <w:rFonts w:eastAsiaTheme="minorEastAsia"/>
              </w:rPr>
              <w:t xml:space="preserve"> </w:t>
            </w:r>
          </w:p>
          <w:p w14:paraId="737C8713" w14:textId="77777777" w:rsidR="001B5ACE" w:rsidRPr="00B0191F" w:rsidRDefault="001B5ACE" w:rsidP="00CF62C3">
            <w:pPr>
              <w:pStyle w:val="aff5"/>
              <w:widowControl w:val="0"/>
              <w:numPr>
                <w:ilvl w:val="1"/>
                <w:numId w:val="46"/>
              </w:numPr>
              <w:tabs>
                <w:tab w:val="left" w:pos="0"/>
                <w:tab w:val="left" w:pos="720"/>
                <w:tab w:val="left" w:pos="1440"/>
              </w:tabs>
              <w:suppressAutoHyphens/>
              <w:adjustRightInd w:val="0"/>
              <w:snapToGrid w:val="0"/>
              <w:spacing w:before="0" w:after="0" w:line="240" w:lineRule="auto"/>
            </w:pPr>
            <w:r w:rsidRPr="00B0191F">
              <w:rPr>
                <w:rFonts w:eastAsiaTheme="minorEastAsia"/>
              </w:rPr>
              <w:t>Proponent companies provide details on the value range and signaling details of the configured offset.</w:t>
            </w:r>
          </w:p>
        </w:tc>
      </w:tr>
    </w:tbl>
    <w:p w14:paraId="5FBEE64B" w14:textId="190410F0" w:rsidR="001B5ACE" w:rsidRPr="00B0191F" w:rsidRDefault="001B5ACE" w:rsidP="001B5ACE">
      <w:pPr>
        <w:snapToGrid w:val="0"/>
        <w:spacing w:beforeLines="30" w:before="72" w:afterLines="30" w:after="72" w:line="288" w:lineRule="auto"/>
        <w:rPr>
          <w:lang w:eastAsia="zh-CN"/>
        </w:rPr>
      </w:pPr>
      <w:r w:rsidRPr="00B0191F">
        <w:rPr>
          <w:rFonts w:hint="eastAsia"/>
          <w:lang w:eastAsia="zh-CN"/>
        </w:rPr>
        <w:lastRenderedPageBreak/>
        <w:t>I</w:t>
      </w:r>
      <w:r w:rsidRPr="00B0191F">
        <w:rPr>
          <w:lang w:eastAsia="zh-CN"/>
        </w:rPr>
        <w:t>n the above options, the starting point of N</w:t>
      </w:r>
      <w:r w:rsidRPr="00B0191F">
        <w:rPr>
          <w:vertAlign w:val="subscript"/>
          <w:lang w:eastAsia="zh-CN"/>
        </w:rPr>
        <w:t>t</w:t>
      </w:r>
      <w:r w:rsidRPr="00B0191F">
        <w:rPr>
          <w:lang w:eastAsia="zh-CN"/>
        </w:rPr>
        <w:t xml:space="preserve"> in option A and option B is determined by the first detected path, while option C and option D specify that the starting point of N</w:t>
      </w:r>
      <w:r w:rsidRPr="00B0191F">
        <w:rPr>
          <w:vertAlign w:val="subscript"/>
          <w:lang w:eastAsia="zh-CN"/>
        </w:rPr>
        <w:t>t</w:t>
      </w:r>
      <w:r w:rsidRPr="00B0191F">
        <w:rPr>
          <w:lang w:eastAsia="zh-CN"/>
        </w:rPr>
        <w:t xml:space="preserve"> is configured</w:t>
      </w:r>
      <w:r w:rsidRPr="00B0191F">
        <w:rPr>
          <w:rFonts w:hint="eastAsia"/>
          <w:lang w:eastAsia="zh-CN"/>
        </w:rPr>
        <w:t>/</w:t>
      </w:r>
      <w:r w:rsidRPr="00B0191F">
        <w:rPr>
          <w:lang w:eastAsia="zh-CN"/>
        </w:rPr>
        <w:t>pre-configured. The difference between option C and option D is whether the offset is a fixed value (option C) or a variable value (option D). From this perspective, option C and option D can be merged, wherein LMF can configure a fixed value for a pair of UE and TRP. The candidate options can be updated as</w:t>
      </w:r>
      <w:r w:rsidR="00211666" w:rsidRPr="00B0191F">
        <w:rPr>
          <w:lang w:eastAsia="zh-CN"/>
        </w:rPr>
        <w:t xml:space="preserve"> </w:t>
      </w:r>
      <w:r w:rsidR="00211666" w:rsidRPr="00B0191F">
        <w:rPr>
          <w:rFonts w:hint="eastAsia"/>
          <w:lang w:eastAsia="zh-CN"/>
        </w:rPr>
        <w:t>follows</w:t>
      </w:r>
      <w:r w:rsidRPr="00B0191F">
        <w:rPr>
          <w:lang w:eastAsia="zh-CN"/>
        </w:rPr>
        <w:t>:</w:t>
      </w:r>
    </w:p>
    <w:p w14:paraId="3995B69E" w14:textId="77777777" w:rsidR="001B5ACE" w:rsidRPr="00B0191F" w:rsidRDefault="001B5ACE" w:rsidP="001B5ACE">
      <w:r w:rsidRPr="00B0191F">
        <w:t xml:space="preserve">For the definition of sample-based measurement, for </w:t>
      </w:r>
      <w:r w:rsidRPr="00B0191F">
        <w:rPr>
          <w:rFonts w:cs="Calibri"/>
        </w:rPr>
        <w:t xml:space="preserve">an estimated channel response </w:t>
      </w:r>
      <w:r w:rsidRPr="00B0191F">
        <w:t>between a pair of UE and TRP, RAN1 study the following options for down-selection for determining the starting time of the list of N</w:t>
      </w:r>
      <w:r w:rsidRPr="00B0191F">
        <w:rPr>
          <w:vertAlign w:val="subscript"/>
        </w:rPr>
        <w:t>t</w:t>
      </w:r>
      <w:r w:rsidRPr="00B0191F">
        <w:t xml:space="preserve"> consecutive samples:</w:t>
      </w:r>
    </w:p>
    <w:p w14:paraId="3F8BB067" w14:textId="77777777" w:rsidR="001B5ACE" w:rsidRPr="00B0191F" w:rsidRDefault="001B5ACE" w:rsidP="00CF62C3">
      <w:pPr>
        <w:pStyle w:val="aff5"/>
        <w:widowControl w:val="0"/>
        <w:numPr>
          <w:ilvl w:val="0"/>
          <w:numId w:val="46"/>
        </w:numPr>
        <w:tabs>
          <w:tab w:val="left" w:pos="0"/>
          <w:tab w:val="left" w:pos="720"/>
        </w:tabs>
        <w:suppressAutoHyphens/>
        <w:spacing w:after="0" w:line="276" w:lineRule="auto"/>
      </w:pPr>
      <w:r w:rsidRPr="00B0191F">
        <w:t>Option A. the starting time of the list of N</w:t>
      </w:r>
      <w:r w:rsidRPr="00B0191F">
        <w:rPr>
          <w:vertAlign w:val="subscript"/>
        </w:rPr>
        <w:t>t</w:t>
      </w:r>
      <w:r w:rsidRPr="00B0191F">
        <w:t xml:space="preserve"> samples is the timing of the first detected path (with timing granularity T). </w:t>
      </w:r>
    </w:p>
    <w:p w14:paraId="6CFB338F" w14:textId="77777777" w:rsidR="001B5ACE" w:rsidRPr="00B0191F" w:rsidRDefault="001B5ACE" w:rsidP="00CF62C3">
      <w:pPr>
        <w:pStyle w:val="aff5"/>
        <w:widowControl w:val="0"/>
        <w:numPr>
          <w:ilvl w:val="0"/>
          <w:numId w:val="46"/>
        </w:numPr>
        <w:tabs>
          <w:tab w:val="left" w:pos="0"/>
          <w:tab w:val="left" w:pos="720"/>
        </w:tabs>
        <w:suppressAutoHyphens/>
        <w:spacing w:after="0" w:line="276" w:lineRule="auto"/>
      </w:pPr>
      <w:r w:rsidRPr="00B0191F">
        <w:t>Option B. the starting time of the list of N</w:t>
      </w:r>
      <w:r w:rsidRPr="00B0191F">
        <w:rPr>
          <w:vertAlign w:val="subscript"/>
        </w:rPr>
        <w:t>t</w:t>
      </w:r>
      <w:r w:rsidRPr="00B0191F">
        <w:t xml:space="preserve"> consecutive samples is the timing of the earliest sample that the first path power is detectable. </w:t>
      </w:r>
    </w:p>
    <w:p w14:paraId="7BF5F479" w14:textId="77777777" w:rsidR="001B5ACE" w:rsidRPr="00B0191F" w:rsidRDefault="001B5ACE" w:rsidP="00CF62C3">
      <w:pPr>
        <w:pStyle w:val="aff5"/>
        <w:widowControl w:val="0"/>
        <w:numPr>
          <w:ilvl w:val="0"/>
          <w:numId w:val="46"/>
        </w:numPr>
        <w:tabs>
          <w:tab w:val="left" w:pos="0"/>
          <w:tab w:val="left" w:pos="720"/>
        </w:tabs>
        <w:suppressAutoHyphens/>
        <w:spacing w:after="0" w:line="276" w:lineRule="auto"/>
      </w:pPr>
      <w:r w:rsidRPr="00B0191F">
        <w:t xml:space="preserve">Option C/D. the </w:t>
      </w:r>
      <w:r w:rsidRPr="00B0191F">
        <w:rPr>
          <w:rFonts w:eastAsiaTheme="minorEastAsia" w:hint="eastAsia"/>
        </w:rPr>
        <w:t>star</w:t>
      </w:r>
      <w:r w:rsidRPr="00B0191F">
        <w:rPr>
          <w:rFonts w:eastAsiaTheme="minorEastAsia"/>
        </w:rPr>
        <w:t>t</w:t>
      </w:r>
      <w:r w:rsidRPr="00B0191F">
        <w:rPr>
          <w:rFonts w:eastAsiaTheme="minorEastAsia" w:hint="eastAsia"/>
        </w:rPr>
        <w:t>ing point of the N</w:t>
      </w:r>
      <w:r w:rsidRPr="00B0191F">
        <w:rPr>
          <w:rFonts w:eastAsiaTheme="minorEastAsia" w:hint="eastAsia"/>
          <w:vertAlign w:val="subscript"/>
        </w:rPr>
        <w:t>t</w:t>
      </w:r>
      <w:r w:rsidRPr="00B0191F">
        <w:rPr>
          <w:rFonts w:eastAsiaTheme="minorEastAsia" w:hint="eastAsia"/>
        </w:rPr>
        <w:t xml:space="preserve"> consecutive samples is </w:t>
      </w:r>
      <w:r w:rsidRPr="00B0191F">
        <w:rPr>
          <w:rFonts w:eastAsiaTheme="minorEastAsia"/>
        </w:rPr>
        <w:t>determined by a pre-configured/</w:t>
      </w:r>
      <w:r w:rsidRPr="00B0191F">
        <w:rPr>
          <w:rFonts w:eastAsiaTheme="minorEastAsia" w:hint="eastAsia"/>
        </w:rPr>
        <w:t>configured</w:t>
      </w:r>
      <w:r w:rsidRPr="00B0191F">
        <w:rPr>
          <w:rFonts w:eastAsiaTheme="minorEastAsia"/>
        </w:rPr>
        <w:t xml:space="preserve"> timing difference </w:t>
      </w:r>
      <w:r w:rsidRPr="00B0191F">
        <w:t>(with timing granularity T)</w:t>
      </w:r>
      <w:r w:rsidRPr="00B0191F">
        <w:rPr>
          <w:rFonts w:eastAsiaTheme="minorEastAsia"/>
        </w:rPr>
        <w:t xml:space="preserve"> relative to</w:t>
      </w:r>
      <w:r w:rsidRPr="00B0191F">
        <w:rPr>
          <w:rFonts w:eastAsiaTheme="minorEastAsia" w:hint="eastAsia"/>
        </w:rPr>
        <w:t xml:space="preserve"> the reference time.</w:t>
      </w:r>
      <w:r w:rsidRPr="00B0191F">
        <w:rPr>
          <w:rFonts w:eastAsiaTheme="minorEastAsia"/>
        </w:rPr>
        <w:t xml:space="preserve"> </w:t>
      </w:r>
    </w:p>
    <w:p w14:paraId="25B0CC28" w14:textId="4F8836C7" w:rsidR="001B5ACE" w:rsidRPr="00B0191F" w:rsidRDefault="001B5ACE" w:rsidP="001B5ACE">
      <w:pPr>
        <w:snapToGrid w:val="0"/>
        <w:spacing w:beforeLines="30" w:before="72" w:afterLines="30" w:after="72" w:line="288" w:lineRule="auto"/>
        <w:rPr>
          <w:lang w:eastAsia="zh-CN"/>
        </w:rPr>
      </w:pPr>
      <w:r w:rsidRPr="00B0191F">
        <w:rPr>
          <w:lang w:eastAsia="zh-CN"/>
        </w:rPr>
        <w:t>Several power profile</w:t>
      </w:r>
      <w:r w:rsidR="00211666" w:rsidRPr="00B0191F">
        <w:rPr>
          <w:lang w:eastAsia="zh-CN"/>
        </w:rPr>
        <w:t>s</w:t>
      </w:r>
      <w:r w:rsidRPr="00B0191F">
        <w:rPr>
          <w:lang w:eastAsia="zh-CN"/>
        </w:rPr>
        <w:t xml:space="preserve"> of channel measurement examples of different TRP</w:t>
      </w:r>
      <w:r w:rsidR="003073FA" w:rsidRPr="00B0191F">
        <w:rPr>
          <w:lang w:eastAsia="zh-CN"/>
        </w:rPr>
        <w:t>s</w:t>
      </w:r>
      <w:r w:rsidRPr="00B0191F">
        <w:rPr>
          <w:lang w:eastAsia="zh-CN"/>
        </w:rPr>
        <w:t xml:space="preserve"> are as follows:</w:t>
      </w:r>
    </w:p>
    <w:tbl>
      <w:tblPr>
        <w:tblStyle w:val="afd"/>
        <w:tblW w:w="0" w:type="auto"/>
        <w:tblLook w:val="04A0" w:firstRow="1" w:lastRow="0" w:firstColumn="1" w:lastColumn="0" w:noHBand="0" w:noVBand="1"/>
      </w:tblPr>
      <w:tblGrid>
        <w:gridCol w:w="4795"/>
        <w:gridCol w:w="4834"/>
      </w:tblGrid>
      <w:tr w:rsidR="00211666" w:rsidRPr="00B0191F" w14:paraId="4C9032E4" w14:textId="77777777" w:rsidTr="00211666">
        <w:tc>
          <w:tcPr>
            <w:tcW w:w="4956" w:type="dxa"/>
          </w:tcPr>
          <w:p w14:paraId="0A94DA4C" w14:textId="77777777" w:rsidR="00211666" w:rsidRPr="00B0191F" w:rsidRDefault="00211666" w:rsidP="003F71CE">
            <w:pPr>
              <w:snapToGrid w:val="0"/>
              <w:spacing w:beforeLines="30" w:before="72" w:afterLines="30" w:after="72" w:line="288" w:lineRule="auto"/>
              <w:rPr>
                <w:lang w:eastAsia="zh-CN"/>
              </w:rPr>
            </w:pPr>
            <w:r w:rsidRPr="00B0191F">
              <w:rPr>
                <w:noProof/>
                <w:sz w:val="16"/>
                <w:lang w:val="en-US" w:eastAsia="zh-CN"/>
              </w:rPr>
              <w:drawing>
                <wp:inline distT="0" distB="0" distL="0" distR="0" wp14:anchorId="2C462866" wp14:editId="56E65F16">
                  <wp:extent cx="3008423" cy="1798320"/>
                  <wp:effectExtent l="0" t="0" r="190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58665" cy="1828353"/>
                          </a:xfrm>
                          <a:prstGeom prst="rect">
                            <a:avLst/>
                          </a:prstGeom>
                        </pic:spPr>
                      </pic:pic>
                    </a:graphicData>
                  </a:graphic>
                </wp:inline>
              </w:drawing>
            </w:r>
          </w:p>
        </w:tc>
        <w:tc>
          <w:tcPr>
            <w:tcW w:w="3216" w:type="dxa"/>
          </w:tcPr>
          <w:p w14:paraId="0B875F31" w14:textId="77777777" w:rsidR="00211666" w:rsidRPr="00B0191F" w:rsidRDefault="00211666" w:rsidP="003F71CE">
            <w:pPr>
              <w:snapToGrid w:val="0"/>
              <w:spacing w:beforeLines="30" w:before="72" w:afterLines="30" w:after="72" w:line="288" w:lineRule="auto"/>
              <w:rPr>
                <w:lang w:eastAsia="zh-CN"/>
              </w:rPr>
            </w:pPr>
            <w:r w:rsidRPr="00B0191F">
              <w:rPr>
                <w:noProof/>
                <w:sz w:val="16"/>
                <w:lang w:val="en-US" w:eastAsia="zh-CN"/>
              </w:rPr>
              <w:drawing>
                <wp:inline distT="0" distB="0" distL="0" distR="0" wp14:anchorId="0528665D" wp14:editId="26FA2687">
                  <wp:extent cx="3036180" cy="1808329"/>
                  <wp:effectExtent l="0" t="0" r="0"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68195" cy="1827397"/>
                          </a:xfrm>
                          <a:prstGeom prst="rect">
                            <a:avLst/>
                          </a:prstGeom>
                        </pic:spPr>
                      </pic:pic>
                    </a:graphicData>
                  </a:graphic>
                </wp:inline>
              </w:drawing>
            </w:r>
          </w:p>
        </w:tc>
      </w:tr>
    </w:tbl>
    <w:p w14:paraId="3BDB980B" w14:textId="288D437A" w:rsidR="00C67949" w:rsidRPr="00B0191F" w:rsidRDefault="00C67949" w:rsidP="00C67949">
      <w:pPr>
        <w:snapToGrid w:val="0"/>
        <w:spacing w:beforeLines="30" w:before="72" w:afterLines="30" w:after="72" w:line="288" w:lineRule="auto"/>
        <w:jc w:val="center"/>
        <w:rPr>
          <w:lang w:eastAsia="zh-CN"/>
        </w:rP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1</w:t>
      </w:r>
      <w:r w:rsidRPr="00B0191F">
        <w:rPr>
          <w:lang w:val="en-US" w:eastAsia="zh-CN"/>
        </w:rPr>
        <w:fldChar w:fldCharType="end"/>
      </w:r>
      <w:r w:rsidRPr="00B0191F">
        <w:rPr>
          <w:rFonts w:hint="eastAsia"/>
          <w:lang w:val="en-US" w:eastAsia="zh-CN"/>
        </w:rPr>
        <w:t xml:space="preserve"> </w:t>
      </w:r>
      <w:r w:rsidRPr="00B0191F">
        <w:rPr>
          <w:lang w:val="en-US" w:eastAsia="zh-CN"/>
        </w:rPr>
        <w:t>Power profile of channel measurement examples of different TRP</w:t>
      </w:r>
      <w:r w:rsidR="00040A76" w:rsidRPr="00B0191F">
        <w:rPr>
          <w:lang w:val="en-US" w:eastAsia="zh-CN"/>
        </w:rPr>
        <w:t>s</w:t>
      </w:r>
    </w:p>
    <w:p w14:paraId="52FD44D8" w14:textId="08082762" w:rsidR="001B5ACE" w:rsidRPr="00B0191F" w:rsidRDefault="001B5ACE" w:rsidP="001B5ACE">
      <w:pPr>
        <w:snapToGrid w:val="0"/>
        <w:spacing w:beforeLines="30" w:before="72" w:afterLines="30" w:after="72" w:line="288" w:lineRule="auto"/>
        <w:rPr>
          <w:lang w:eastAsia="zh-CN"/>
        </w:rPr>
      </w:pPr>
      <w:r w:rsidRPr="00B0191F">
        <w:rPr>
          <w:lang w:eastAsia="zh-CN"/>
        </w:rPr>
        <w:t>Based on the above analysis, the following simulation was conducted:</w:t>
      </w:r>
    </w:p>
    <w:p w14:paraId="59470183" w14:textId="7DE29A8F" w:rsidR="001B5ACE" w:rsidRPr="00B0191F" w:rsidRDefault="001B5ACE" w:rsidP="001B5ACE">
      <w:pPr>
        <w:snapToGrid w:val="0"/>
        <w:spacing w:beforeLines="30" w:before="72" w:afterLines="30" w:after="72" w:line="288" w:lineRule="auto"/>
        <w:rPr>
          <w:lang w:eastAsia="zh-CN"/>
        </w:rPr>
      </w:pPr>
      <w:r w:rsidRPr="00B0191F">
        <w:rPr>
          <w:lang w:eastAsia="zh-CN"/>
        </w:rPr>
        <w:t>For option A/B, the starting point of N</w:t>
      </w:r>
      <w:r w:rsidRPr="00B0191F">
        <w:rPr>
          <w:vertAlign w:val="subscript"/>
          <w:lang w:eastAsia="zh-CN"/>
        </w:rPr>
        <w:t>t</w:t>
      </w:r>
      <w:r w:rsidRPr="00B0191F">
        <w:rPr>
          <w:lang w:eastAsia="zh-CN"/>
        </w:rPr>
        <w:t xml:space="preserve"> is related to different UE/TRP’s path detection method</w:t>
      </w:r>
      <w:r w:rsidR="009E4D12" w:rsidRPr="00B0191F">
        <w:rPr>
          <w:lang w:eastAsia="zh-CN"/>
        </w:rPr>
        <w:t>s</w:t>
      </w:r>
      <w:r w:rsidRPr="00B0191F">
        <w:rPr>
          <w:lang w:eastAsia="zh-CN"/>
        </w:rPr>
        <w:t xml:space="preserve"> and implementation details. In the simulation, the starting point of N</w:t>
      </w:r>
      <w:r w:rsidRPr="00B0191F">
        <w:rPr>
          <w:vertAlign w:val="subscript"/>
          <w:lang w:eastAsia="zh-CN"/>
        </w:rPr>
        <w:t>t</w:t>
      </w:r>
      <w:r w:rsidRPr="00B0191F">
        <w:rPr>
          <w:lang w:eastAsia="zh-CN"/>
        </w:rPr>
        <w:t xml:space="preserve"> is selected using different power threshold</w:t>
      </w:r>
      <w:r w:rsidR="00060ADA" w:rsidRPr="00B0191F">
        <w:rPr>
          <w:lang w:eastAsia="zh-CN"/>
        </w:rPr>
        <w:t>s</w:t>
      </w:r>
      <w:r w:rsidRPr="00B0191F">
        <w:rPr>
          <w:lang w:eastAsia="zh-CN"/>
        </w:rPr>
        <w:t>, i.e., the first sample larger than a pre-defined threshold is regarded as the starting point of N</w:t>
      </w:r>
      <w:r w:rsidRPr="00B0191F">
        <w:rPr>
          <w:vertAlign w:val="subscript"/>
          <w:lang w:eastAsia="zh-CN"/>
        </w:rPr>
        <w:t>t</w:t>
      </w:r>
      <w:r w:rsidRPr="00B0191F">
        <w:rPr>
          <w:lang w:eastAsia="zh-CN"/>
        </w:rPr>
        <w:t>. The following path detection methods are simulated:</w:t>
      </w:r>
    </w:p>
    <w:p w14:paraId="1411DFC6" w14:textId="77777777" w:rsidR="001B5ACE" w:rsidRPr="00B0191F" w:rsidRDefault="001B5ACE" w:rsidP="00CF62C3">
      <w:pPr>
        <w:pStyle w:val="aff5"/>
        <w:numPr>
          <w:ilvl w:val="0"/>
          <w:numId w:val="43"/>
        </w:numPr>
        <w:snapToGrid w:val="0"/>
        <w:spacing w:beforeLines="30" w:before="72" w:afterLines="30" w:after="72" w:line="288" w:lineRule="auto"/>
        <w:rPr>
          <w:lang w:eastAsia="zh-CN"/>
        </w:rPr>
      </w:pPr>
      <w:r w:rsidRPr="00B0191F">
        <w:rPr>
          <w:lang w:eastAsia="zh-CN"/>
        </w:rPr>
        <w:t>Path detection #1: All TRPs are using the same power threshold (Low threshold)</w:t>
      </w:r>
    </w:p>
    <w:p w14:paraId="0CC278F6" w14:textId="77777777" w:rsidR="001B5ACE" w:rsidRPr="00B0191F" w:rsidRDefault="001B5ACE" w:rsidP="00CF62C3">
      <w:pPr>
        <w:pStyle w:val="aff5"/>
        <w:numPr>
          <w:ilvl w:val="1"/>
          <w:numId w:val="43"/>
        </w:numPr>
        <w:snapToGrid w:val="0"/>
        <w:spacing w:beforeLines="30" w:before="72" w:afterLines="30" w:after="72" w:line="288" w:lineRule="auto"/>
        <w:rPr>
          <w:lang w:eastAsia="zh-CN"/>
        </w:rPr>
      </w:pPr>
      <w:r w:rsidRPr="00B0191F">
        <w:rPr>
          <w:lang w:eastAsia="zh-CN"/>
        </w:rPr>
        <w:t xml:space="preserve">Case 001,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 xml:space="preserve">=32; Case 011,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=64</w:t>
      </w:r>
    </w:p>
    <w:p w14:paraId="1BA73A87" w14:textId="77777777" w:rsidR="001B5ACE" w:rsidRPr="00B0191F" w:rsidRDefault="001B5ACE" w:rsidP="00CF62C3">
      <w:pPr>
        <w:pStyle w:val="aff5"/>
        <w:numPr>
          <w:ilvl w:val="0"/>
          <w:numId w:val="43"/>
        </w:numPr>
        <w:snapToGrid w:val="0"/>
        <w:spacing w:beforeLines="30" w:before="72" w:afterLines="30" w:after="72" w:line="288" w:lineRule="auto"/>
        <w:rPr>
          <w:lang w:eastAsia="zh-CN"/>
        </w:rPr>
      </w:pPr>
      <w:r w:rsidRPr="00B0191F">
        <w:rPr>
          <w:lang w:eastAsia="zh-CN"/>
        </w:rPr>
        <w:t>Path detection #2: All TRPs are using the same power threshold (Medium threshold)</w:t>
      </w:r>
    </w:p>
    <w:p w14:paraId="797D199E" w14:textId="77777777" w:rsidR="001B5ACE" w:rsidRPr="00B0191F" w:rsidRDefault="001B5ACE" w:rsidP="00CF62C3">
      <w:pPr>
        <w:pStyle w:val="aff5"/>
        <w:numPr>
          <w:ilvl w:val="1"/>
          <w:numId w:val="43"/>
        </w:numPr>
        <w:snapToGrid w:val="0"/>
        <w:spacing w:beforeLines="30" w:before="72" w:afterLines="30" w:after="72" w:line="288" w:lineRule="auto"/>
        <w:rPr>
          <w:lang w:eastAsia="zh-CN"/>
        </w:rPr>
      </w:pPr>
      <w:r w:rsidRPr="00B0191F">
        <w:rPr>
          <w:lang w:eastAsia="zh-CN"/>
        </w:rPr>
        <w:t xml:space="preserve">Case 002,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 xml:space="preserve">=32; Case 012,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=64</w:t>
      </w:r>
    </w:p>
    <w:p w14:paraId="4F4CB4AA" w14:textId="77777777" w:rsidR="001B5ACE" w:rsidRPr="00B0191F" w:rsidRDefault="001B5ACE" w:rsidP="00CF62C3">
      <w:pPr>
        <w:pStyle w:val="aff5"/>
        <w:numPr>
          <w:ilvl w:val="0"/>
          <w:numId w:val="43"/>
        </w:numPr>
        <w:snapToGrid w:val="0"/>
        <w:spacing w:beforeLines="30" w:before="72" w:afterLines="30" w:after="72" w:line="288" w:lineRule="auto"/>
        <w:rPr>
          <w:lang w:eastAsia="zh-CN"/>
        </w:rPr>
      </w:pPr>
      <w:r w:rsidRPr="00B0191F">
        <w:rPr>
          <w:lang w:eastAsia="zh-CN"/>
        </w:rPr>
        <w:t>Path detection #3: All TRPs are using the same power threshold (Large threshold)</w:t>
      </w:r>
    </w:p>
    <w:p w14:paraId="4CBBB7BF" w14:textId="77777777" w:rsidR="001B5ACE" w:rsidRPr="00B0191F" w:rsidRDefault="001B5ACE" w:rsidP="00CF62C3">
      <w:pPr>
        <w:pStyle w:val="aff5"/>
        <w:numPr>
          <w:ilvl w:val="1"/>
          <w:numId w:val="43"/>
        </w:numPr>
        <w:snapToGrid w:val="0"/>
        <w:spacing w:beforeLines="30" w:before="72" w:afterLines="30" w:after="72" w:line="288" w:lineRule="auto"/>
        <w:rPr>
          <w:lang w:eastAsia="zh-CN"/>
        </w:rPr>
      </w:pPr>
      <w:r w:rsidRPr="00B0191F">
        <w:rPr>
          <w:lang w:eastAsia="zh-CN"/>
        </w:rPr>
        <w:t xml:space="preserve">Case 003,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 xml:space="preserve">=32; Case 013,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=64</w:t>
      </w:r>
    </w:p>
    <w:p w14:paraId="5884F9FE" w14:textId="77777777" w:rsidR="001B5ACE" w:rsidRPr="00B0191F" w:rsidRDefault="001B5ACE" w:rsidP="00CF62C3">
      <w:pPr>
        <w:pStyle w:val="aff5"/>
        <w:numPr>
          <w:ilvl w:val="0"/>
          <w:numId w:val="43"/>
        </w:numPr>
        <w:snapToGrid w:val="0"/>
        <w:spacing w:beforeLines="30" w:before="72" w:afterLines="30" w:after="72" w:line="288" w:lineRule="auto"/>
        <w:rPr>
          <w:lang w:eastAsia="zh-CN"/>
        </w:rPr>
      </w:pPr>
      <w:r w:rsidRPr="00B0191F">
        <w:rPr>
          <w:lang w:eastAsia="zh-CN"/>
        </w:rPr>
        <w:t>Path detection #4: Different TRPs use different power thresholds</w:t>
      </w:r>
    </w:p>
    <w:p w14:paraId="00777CCA" w14:textId="77777777" w:rsidR="001B5ACE" w:rsidRPr="00B0191F" w:rsidRDefault="001B5ACE" w:rsidP="00CF62C3">
      <w:pPr>
        <w:pStyle w:val="aff5"/>
        <w:numPr>
          <w:ilvl w:val="1"/>
          <w:numId w:val="43"/>
        </w:numPr>
        <w:snapToGrid w:val="0"/>
        <w:spacing w:beforeLines="30" w:before="72" w:afterLines="30" w:after="72" w:line="288" w:lineRule="auto"/>
        <w:rPr>
          <w:lang w:eastAsia="zh-CN"/>
        </w:rPr>
      </w:pPr>
      <w:r w:rsidRPr="00B0191F">
        <w:rPr>
          <w:lang w:eastAsia="zh-CN"/>
        </w:rPr>
        <w:t xml:space="preserve">Case 004,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 xml:space="preserve">=32; Case 014,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=64</w:t>
      </w:r>
    </w:p>
    <w:p w14:paraId="02FAF9FF" w14:textId="77777777" w:rsidR="001B5ACE" w:rsidRPr="00B0191F" w:rsidRDefault="001B5ACE" w:rsidP="001B5ACE">
      <w:pPr>
        <w:snapToGrid w:val="0"/>
        <w:spacing w:beforeLines="30" w:before="72" w:afterLines="30" w:after="72" w:line="288" w:lineRule="auto"/>
        <w:rPr>
          <w:lang w:eastAsia="zh-CN"/>
        </w:rPr>
      </w:pPr>
      <w:r w:rsidRPr="00B0191F">
        <w:rPr>
          <w:rFonts w:hint="eastAsia"/>
          <w:lang w:eastAsia="zh-CN"/>
        </w:rPr>
        <w:t>F</w:t>
      </w:r>
      <w:r w:rsidRPr="00B0191F">
        <w:rPr>
          <w:lang w:eastAsia="zh-CN"/>
        </w:rPr>
        <w:t>or option C/D, the starting point of N</w:t>
      </w:r>
      <w:r w:rsidRPr="00B0191F">
        <w:rPr>
          <w:vertAlign w:val="subscript"/>
          <w:lang w:eastAsia="zh-CN"/>
        </w:rPr>
        <w:t>t</w:t>
      </w:r>
      <w:r w:rsidRPr="00B0191F">
        <w:rPr>
          <w:lang w:eastAsia="zh-CN"/>
        </w:rPr>
        <w:t xml:space="preserve"> is pre-configured/configured. The following configuration methods are simulated:</w:t>
      </w:r>
    </w:p>
    <w:p w14:paraId="71557058" w14:textId="77777777" w:rsidR="001B5ACE" w:rsidRPr="00B0191F" w:rsidRDefault="001B5ACE" w:rsidP="00CF62C3">
      <w:pPr>
        <w:pStyle w:val="aff5"/>
        <w:numPr>
          <w:ilvl w:val="0"/>
          <w:numId w:val="47"/>
        </w:numPr>
        <w:snapToGrid w:val="0"/>
        <w:spacing w:beforeLines="30" w:before="72" w:afterLines="30" w:after="72" w:line="288" w:lineRule="auto"/>
        <w:rPr>
          <w:lang w:eastAsia="zh-CN"/>
        </w:rPr>
      </w:pPr>
      <w:r w:rsidRPr="00B0191F">
        <w:rPr>
          <w:rFonts w:hint="eastAsia"/>
          <w:lang w:eastAsia="zh-CN"/>
        </w:rPr>
        <w:t>C</w:t>
      </w:r>
      <w:r w:rsidRPr="00B0191F">
        <w:rPr>
          <w:lang w:eastAsia="zh-CN"/>
        </w:rPr>
        <w:t>onfiguration method #1: All TRPs are configured with the same starting point</w:t>
      </w:r>
    </w:p>
    <w:p w14:paraId="75C3DAF5" w14:textId="77777777" w:rsidR="001B5ACE" w:rsidRPr="00B0191F" w:rsidRDefault="001B5ACE" w:rsidP="00CF62C3">
      <w:pPr>
        <w:pStyle w:val="aff5"/>
        <w:numPr>
          <w:ilvl w:val="1"/>
          <w:numId w:val="47"/>
        </w:numPr>
        <w:snapToGrid w:val="0"/>
        <w:spacing w:beforeLines="30" w:before="72" w:afterLines="30" w:after="72" w:line="288" w:lineRule="auto"/>
        <w:rPr>
          <w:lang w:eastAsia="zh-CN"/>
        </w:rPr>
      </w:pPr>
      <w:r w:rsidRPr="00B0191F">
        <w:rPr>
          <w:lang w:eastAsia="zh-CN"/>
        </w:rPr>
        <w:t xml:space="preserve">Case 102,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 xml:space="preserve">=32; Case 104,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=64</w:t>
      </w:r>
    </w:p>
    <w:p w14:paraId="75B3EBC0" w14:textId="77777777" w:rsidR="001B5ACE" w:rsidRPr="00B0191F" w:rsidRDefault="001B5ACE" w:rsidP="00CF62C3">
      <w:pPr>
        <w:pStyle w:val="aff5"/>
        <w:numPr>
          <w:ilvl w:val="0"/>
          <w:numId w:val="47"/>
        </w:numPr>
        <w:snapToGrid w:val="0"/>
        <w:spacing w:beforeLines="30" w:before="72" w:afterLines="30" w:after="72" w:line="288" w:lineRule="auto"/>
        <w:rPr>
          <w:lang w:eastAsia="zh-CN"/>
        </w:rPr>
      </w:pPr>
      <w:r w:rsidRPr="00B0191F">
        <w:rPr>
          <w:lang w:eastAsia="zh-CN"/>
        </w:rPr>
        <w:t>Configuration method #2: Different TRPs are configured with different starting points</w:t>
      </w:r>
    </w:p>
    <w:p w14:paraId="1268239B" w14:textId="77777777" w:rsidR="001B5ACE" w:rsidRPr="00B0191F" w:rsidRDefault="001B5ACE" w:rsidP="00CF62C3">
      <w:pPr>
        <w:pStyle w:val="aff5"/>
        <w:numPr>
          <w:ilvl w:val="1"/>
          <w:numId w:val="47"/>
        </w:numPr>
        <w:snapToGrid w:val="0"/>
        <w:spacing w:beforeLines="30" w:before="72" w:afterLines="30" w:after="72" w:line="288" w:lineRule="auto"/>
        <w:rPr>
          <w:lang w:eastAsia="zh-CN"/>
        </w:rPr>
      </w:pPr>
      <w:r w:rsidRPr="00B0191F">
        <w:rPr>
          <w:lang w:eastAsia="zh-CN"/>
        </w:rPr>
        <w:t xml:space="preserve">Case 101,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 xml:space="preserve">=32; Case 103,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rsidRPr="00B0191F">
        <w:rPr>
          <w:lang w:eastAsia="zh-CN"/>
        </w:rPr>
        <w:t>=64</w:t>
      </w:r>
    </w:p>
    <w:p w14:paraId="402AB8B7" w14:textId="77777777" w:rsidR="001B5ACE" w:rsidRPr="00B0191F" w:rsidRDefault="001B5ACE" w:rsidP="001B5ACE">
      <w:pPr>
        <w:snapToGrid w:val="0"/>
        <w:spacing w:beforeLines="30" w:before="72" w:afterLines="30" w:after="72" w:line="288" w:lineRule="auto"/>
        <w:rPr>
          <w:lang w:eastAsia="zh-CN"/>
        </w:rPr>
      </w:pPr>
      <w:r w:rsidRPr="00B0191F">
        <w:rPr>
          <w:rFonts w:hint="eastAsia"/>
          <w:lang w:eastAsia="zh-CN"/>
        </w:rPr>
        <w:lastRenderedPageBreak/>
        <w:t>T</w:t>
      </w:r>
      <w:r w:rsidRPr="00B0191F">
        <w:rPr>
          <w:lang w:eastAsia="zh-CN"/>
        </w:rPr>
        <w:t>he positioning error(s) of the above path detection and configuration methods are as follows:</w:t>
      </w:r>
    </w:p>
    <w:p w14:paraId="79BCDE01" w14:textId="02B9696C" w:rsidR="009E4D12" w:rsidRPr="00B0191F" w:rsidRDefault="009E4D12" w:rsidP="009E4D12">
      <w:pPr>
        <w:snapToGrid w:val="0"/>
        <w:spacing w:beforeLines="30" w:before="72" w:afterLines="30" w:after="72" w:line="288" w:lineRule="auto"/>
        <w:jc w:val="center"/>
        <w:rPr>
          <w:rFonts w:eastAsia="Times New Roman"/>
          <w:lang w:val="en-US" w:eastAsia="zh-CN"/>
        </w:rPr>
      </w:pPr>
      <w:r w:rsidRPr="00B0191F">
        <w:rPr>
          <w:rFonts w:eastAsia="Times New Roman"/>
          <w:lang w:val="en-US" w:eastAsia="zh-CN"/>
        </w:rPr>
        <w:t xml:space="preserve">Table </w:t>
      </w:r>
      <w:r w:rsidRPr="00B0191F">
        <w:rPr>
          <w:rFonts w:eastAsia="Times New Roman"/>
          <w:lang w:val="en-US" w:eastAsia="zh-CN"/>
        </w:rPr>
        <w:fldChar w:fldCharType="begin"/>
      </w:r>
      <w:r w:rsidRPr="00B0191F">
        <w:rPr>
          <w:rFonts w:eastAsia="Times New Roman"/>
          <w:lang w:val="en-US" w:eastAsia="zh-CN"/>
        </w:rPr>
        <w:instrText xml:space="preserve"> SEQ Table \* ARABIC </w:instrText>
      </w:r>
      <w:r w:rsidRPr="00B0191F">
        <w:rPr>
          <w:rFonts w:eastAsia="Times New Roman"/>
          <w:lang w:val="en-US" w:eastAsia="zh-CN"/>
        </w:rPr>
        <w:fldChar w:fldCharType="separate"/>
      </w:r>
      <w:r w:rsidR="0072326A" w:rsidRPr="00B0191F">
        <w:rPr>
          <w:rFonts w:eastAsia="Times New Roman"/>
          <w:noProof/>
          <w:lang w:val="en-US" w:eastAsia="zh-CN"/>
        </w:rPr>
        <w:t>1</w:t>
      </w:r>
      <w:r w:rsidRPr="00B0191F">
        <w:rPr>
          <w:rFonts w:eastAsia="Times New Roman"/>
          <w:lang w:val="en-US" w:eastAsia="zh-CN"/>
        </w:rPr>
        <w:fldChar w:fldCharType="end"/>
      </w:r>
      <w:r w:rsidRPr="00B0191F">
        <w:rPr>
          <w:rFonts w:eastAsia="Times New Roman" w:hint="eastAsia"/>
          <w:lang w:val="en-US" w:eastAsia="zh-CN"/>
        </w:rPr>
        <w:t xml:space="preserve"> </w:t>
      </w:r>
      <w:r w:rsidRPr="00B0191F">
        <w:rPr>
          <w:rFonts w:eastAsia="Times New Roman"/>
          <w:lang w:val="en-US" w:eastAsia="zh-CN"/>
        </w:rPr>
        <w:t>Positioning errors with different N</w:t>
      </w:r>
      <w:r w:rsidRPr="00B0191F">
        <w:rPr>
          <w:rFonts w:eastAsia="Times New Roman"/>
          <w:vertAlign w:val="subscript"/>
          <w:lang w:val="en-US" w:eastAsia="zh-CN"/>
        </w:rPr>
        <w:t>t</w:t>
      </w:r>
      <w:r w:rsidRPr="00B0191F">
        <w:rPr>
          <w:rFonts w:eastAsia="Times New Roman"/>
          <w:lang w:val="en-US" w:eastAsia="zh-CN"/>
        </w:rPr>
        <w:t xml:space="preserve"> starting time selection methods</w:t>
      </w:r>
    </w:p>
    <w:tbl>
      <w:tblPr>
        <w:tblStyle w:val="afd"/>
        <w:tblW w:w="9634" w:type="dxa"/>
        <w:tblLook w:val="04A0" w:firstRow="1" w:lastRow="0" w:firstColumn="1" w:lastColumn="0" w:noHBand="0" w:noVBand="1"/>
      </w:tblPr>
      <w:tblGrid>
        <w:gridCol w:w="1271"/>
        <w:gridCol w:w="709"/>
        <w:gridCol w:w="850"/>
        <w:gridCol w:w="1701"/>
        <w:gridCol w:w="1701"/>
        <w:gridCol w:w="1701"/>
        <w:gridCol w:w="1701"/>
      </w:tblGrid>
      <w:tr w:rsidR="009E4D12" w:rsidRPr="00B0191F" w14:paraId="59B9A433" w14:textId="77777777" w:rsidTr="009B0D6B">
        <w:tc>
          <w:tcPr>
            <w:tcW w:w="1271" w:type="dxa"/>
          </w:tcPr>
          <w:p w14:paraId="27195A9C" w14:textId="77777777" w:rsidR="001B5ACE" w:rsidRPr="00B0191F" w:rsidRDefault="001B5ACE" w:rsidP="003F71CE">
            <w:pPr>
              <w:rPr>
                <w:lang w:eastAsia="zh-CN"/>
              </w:rPr>
            </w:pPr>
            <w:r w:rsidRPr="00B0191F">
              <w:rPr>
                <w:rFonts w:hint="eastAsia"/>
                <w:lang w:eastAsia="zh-CN"/>
              </w:rPr>
              <w:t>T</w:t>
            </w:r>
            <w:r w:rsidRPr="00B0191F">
              <w:rPr>
                <w:lang w:eastAsia="zh-CN"/>
              </w:rPr>
              <w:t>ested cases</w:t>
            </w:r>
          </w:p>
        </w:tc>
        <w:tc>
          <w:tcPr>
            <w:tcW w:w="1559" w:type="dxa"/>
            <w:gridSpan w:val="2"/>
          </w:tcPr>
          <w:p w14:paraId="12B5D177" w14:textId="77777777" w:rsidR="001B5ACE" w:rsidRPr="00B0191F" w:rsidRDefault="001B5ACE" w:rsidP="003F71CE">
            <w:pPr>
              <w:rPr>
                <w:lang w:eastAsia="zh-CN"/>
              </w:rPr>
            </w:pPr>
            <w:r w:rsidRPr="00B0191F">
              <w:rPr>
                <w:lang w:eastAsia="zh-CN"/>
              </w:rPr>
              <w:t>Num of samples</w:t>
            </w:r>
          </w:p>
        </w:tc>
        <w:tc>
          <w:tcPr>
            <w:tcW w:w="6804" w:type="dxa"/>
            <w:gridSpan w:val="4"/>
          </w:tcPr>
          <w:p w14:paraId="64317DF2" w14:textId="77777777" w:rsidR="001B5ACE" w:rsidRPr="00B0191F" w:rsidRDefault="001B5ACE" w:rsidP="003F71CE">
            <w:pPr>
              <w:jc w:val="center"/>
              <w:rPr>
                <w:lang w:eastAsia="zh-CN"/>
              </w:rPr>
            </w:pPr>
            <w:r w:rsidRPr="00B0191F">
              <w:rPr>
                <w:lang w:eastAsia="zh-CN"/>
              </w:rPr>
              <w:t>Positioning errors (m) @90% with different N</w:t>
            </w:r>
            <w:r w:rsidRPr="00B0191F">
              <w:rPr>
                <w:vertAlign w:val="subscript"/>
                <w:lang w:eastAsia="zh-CN"/>
              </w:rPr>
              <w:t>t</w:t>
            </w:r>
            <w:r w:rsidRPr="00B0191F">
              <w:rPr>
                <w:lang w:eastAsia="zh-CN"/>
              </w:rPr>
              <w:t xml:space="preserve"> starting time selection methods</w:t>
            </w:r>
          </w:p>
        </w:tc>
      </w:tr>
      <w:tr w:rsidR="009E4D12" w:rsidRPr="00B0191F" w14:paraId="0421226E" w14:textId="77777777" w:rsidTr="009B0D6B">
        <w:tc>
          <w:tcPr>
            <w:tcW w:w="1271" w:type="dxa"/>
            <w:vMerge w:val="restart"/>
          </w:tcPr>
          <w:p w14:paraId="41DD18F6" w14:textId="77777777" w:rsidR="001B5ACE" w:rsidRPr="00B0191F" w:rsidRDefault="001B5ACE" w:rsidP="003F71CE">
            <w:pPr>
              <w:rPr>
                <w:rFonts w:cs="Calibri"/>
                <w:lang w:eastAsia="zh-CN"/>
              </w:rPr>
            </w:pPr>
            <w:r w:rsidRPr="00B0191F">
              <w:rPr>
                <w:rFonts w:cs="Calibri"/>
                <w:lang w:eastAsia="zh-CN"/>
              </w:rPr>
              <w:t>Option A/B</w:t>
            </w:r>
          </w:p>
        </w:tc>
        <w:tc>
          <w:tcPr>
            <w:tcW w:w="709" w:type="dxa"/>
          </w:tcPr>
          <w:p w14:paraId="5A136670" w14:textId="77777777" w:rsidR="001B5ACE" w:rsidRPr="00B0191F" w:rsidRDefault="007810D3" w:rsidP="009B0D6B">
            <w:pPr>
              <w:jc w:val="center"/>
              <w:rPr>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t</m:t>
                    </m:r>
                  </m:sub>
                </m:sSub>
              </m:oMath>
            </m:oMathPara>
          </w:p>
        </w:tc>
        <w:tc>
          <w:tcPr>
            <w:tcW w:w="850" w:type="dxa"/>
          </w:tcPr>
          <w:p w14:paraId="354DC50F" w14:textId="77777777" w:rsidR="001B5ACE" w:rsidRPr="00B0191F" w:rsidRDefault="007810D3" w:rsidP="009B0D6B">
            <w:pPr>
              <w:jc w:val="center"/>
              <w:rPr>
                <w:lang w:eastAsia="zh-CN"/>
              </w:rPr>
            </w:pPr>
            <m:oMathPara>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m:oMathPara>
          </w:p>
        </w:tc>
        <w:tc>
          <w:tcPr>
            <w:tcW w:w="1701" w:type="dxa"/>
          </w:tcPr>
          <w:p w14:paraId="038D9949" w14:textId="77777777" w:rsidR="001B5ACE" w:rsidRPr="00B0191F" w:rsidRDefault="001B5ACE" w:rsidP="003F71CE">
            <w:pPr>
              <w:rPr>
                <w:lang w:eastAsia="zh-CN"/>
              </w:rPr>
            </w:pPr>
            <w:r w:rsidRPr="00B0191F">
              <w:rPr>
                <w:lang w:eastAsia="zh-CN"/>
              </w:rPr>
              <w:t>Path detection #1</w:t>
            </w:r>
          </w:p>
        </w:tc>
        <w:tc>
          <w:tcPr>
            <w:tcW w:w="1701" w:type="dxa"/>
          </w:tcPr>
          <w:p w14:paraId="6A3E27E9" w14:textId="77777777" w:rsidR="001B5ACE" w:rsidRPr="00B0191F" w:rsidRDefault="001B5ACE" w:rsidP="003F71CE">
            <w:pPr>
              <w:rPr>
                <w:lang w:eastAsia="zh-CN"/>
              </w:rPr>
            </w:pPr>
            <w:r w:rsidRPr="00B0191F">
              <w:rPr>
                <w:lang w:eastAsia="zh-CN"/>
              </w:rPr>
              <w:t>Path detection #2</w:t>
            </w:r>
          </w:p>
        </w:tc>
        <w:tc>
          <w:tcPr>
            <w:tcW w:w="1701" w:type="dxa"/>
          </w:tcPr>
          <w:p w14:paraId="6D8DFDCB" w14:textId="77777777" w:rsidR="001B5ACE" w:rsidRPr="00B0191F" w:rsidRDefault="001B5ACE" w:rsidP="003F71CE">
            <w:pPr>
              <w:rPr>
                <w:lang w:eastAsia="zh-CN"/>
              </w:rPr>
            </w:pPr>
            <w:r w:rsidRPr="00B0191F">
              <w:rPr>
                <w:lang w:eastAsia="zh-CN"/>
              </w:rPr>
              <w:t>Path detection #3</w:t>
            </w:r>
          </w:p>
        </w:tc>
        <w:tc>
          <w:tcPr>
            <w:tcW w:w="1701" w:type="dxa"/>
          </w:tcPr>
          <w:p w14:paraId="7B4E4104" w14:textId="77777777" w:rsidR="001B5ACE" w:rsidRPr="00B0191F" w:rsidRDefault="001B5ACE" w:rsidP="003F71CE">
            <w:pPr>
              <w:rPr>
                <w:lang w:eastAsia="zh-CN"/>
              </w:rPr>
            </w:pPr>
            <w:r w:rsidRPr="00B0191F">
              <w:rPr>
                <w:lang w:eastAsia="zh-CN"/>
              </w:rPr>
              <w:t>Path detection #4</w:t>
            </w:r>
          </w:p>
        </w:tc>
      </w:tr>
      <w:tr w:rsidR="009E4D12" w:rsidRPr="00B0191F" w14:paraId="7E893396" w14:textId="77777777" w:rsidTr="009B0D6B">
        <w:tc>
          <w:tcPr>
            <w:tcW w:w="1271" w:type="dxa"/>
            <w:vMerge/>
          </w:tcPr>
          <w:p w14:paraId="06327FB3" w14:textId="77777777" w:rsidR="001B5ACE" w:rsidRPr="00B0191F" w:rsidRDefault="001B5ACE" w:rsidP="003F71CE">
            <w:pPr>
              <w:rPr>
                <w:lang w:eastAsia="zh-CN"/>
              </w:rPr>
            </w:pPr>
          </w:p>
        </w:tc>
        <w:tc>
          <w:tcPr>
            <w:tcW w:w="709" w:type="dxa"/>
            <w:vMerge w:val="restart"/>
          </w:tcPr>
          <w:p w14:paraId="5A59B02C" w14:textId="77777777" w:rsidR="001B5ACE" w:rsidRPr="00B0191F" w:rsidRDefault="001B5ACE" w:rsidP="009B0D6B">
            <w:pPr>
              <w:jc w:val="center"/>
              <w:rPr>
                <w:lang w:eastAsia="zh-CN"/>
              </w:rPr>
            </w:pPr>
            <w:r w:rsidRPr="00B0191F">
              <w:rPr>
                <w:rFonts w:hint="eastAsia"/>
                <w:lang w:eastAsia="zh-CN"/>
              </w:rPr>
              <w:t>1</w:t>
            </w:r>
            <w:r w:rsidRPr="00B0191F">
              <w:rPr>
                <w:lang w:eastAsia="zh-CN"/>
              </w:rPr>
              <w:t>28</w:t>
            </w:r>
          </w:p>
        </w:tc>
        <w:tc>
          <w:tcPr>
            <w:tcW w:w="850" w:type="dxa"/>
          </w:tcPr>
          <w:p w14:paraId="3DC86007" w14:textId="77777777" w:rsidR="001B5ACE" w:rsidRPr="00B0191F" w:rsidRDefault="001B5ACE" w:rsidP="009B0D6B">
            <w:pPr>
              <w:jc w:val="center"/>
              <w:rPr>
                <w:lang w:eastAsia="zh-CN"/>
              </w:rPr>
            </w:pPr>
            <w:r w:rsidRPr="00B0191F">
              <w:rPr>
                <w:rFonts w:hint="eastAsia"/>
                <w:lang w:eastAsia="zh-CN"/>
              </w:rPr>
              <w:t>3</w:t>
            </w:r>
            <w:r w:rsidRPr="00B0191F">
              <w:rPr>
                <w:lang w:eastAsia="zh-CN"/>
              </w:rPr>
              <w:t>2</w:t>
            </w:r>
          </w:p>
        </w:tc>
        <w:tc>
          <w:tcPr>
            <w:tcW w:w="1701" w:type="dxa"/>
          </w:tcPr>
          <w:p w14:paraId="4B18B06D" w14:textId="77777777" w:rsidR="001B5ACE" w:rsidRPr="00B0191F" w:rsidRDefault="001B5ACE" w:rsidP="003F71CE">
            <w:pPr>
              <w:rPr>
                <w:lang w:eastAsia="zh-CN"/>
              </w:rPr>
            </w:pPr>
            <w:r w:rsidRPr="00B0191F">
              <w:rPr>
                <w:lang w:eastAsia="zh-CN"/>
              </w:rPr>
              <w:t xml:space="preserve">Case 001: </w:t>
            </w:r>
            <w:r w:rsidRPr="00B0191F">
              <w:rPr>
                <w:rFonts w:hint="eastAsia"/>
                <w:lang w:eastAsia="zh-CN"/>
              </w:rPr>
              <w:t>0</w:t>
            </w:r>
            <w:r w:rsidRPr="00B0191F">
              <w:rPr>
                <w:lang w:eastAsia="zh-CN"/>
              </w:rPr>
              <w:t>.95</w:t>
            </w:r>
          </w:p>
        </w:tc>
        <w:tc>
          <w:tcPr>
            <w:tcW w:w="1701" w:type="dxa"/>
          </w:tcPr>
          <w:p w14:paraId="0D35352B" w14:textId="77777777" w:rsidR="001B5ACE" w:rsidRPr="00B0191F" w:rsidRDefault="001B5ACE" w:rsidP="003F71CE">
            <w:pPr>
              <w:rPr>
                <w:lang w:eastAsia="zh-CN"/>
              </w:rPr>
            </w:pPr>
            <w:r w:rsidRPr="00B0191F">
              <w:rPr>
                <w:lang w:eastAsia="zh-CN"/>
              </w:rPr>
              <w:t>Case 0</w:t>
            </w:r>
            <w:r w:rsidRPr="00B0191F">
              <w:rPr>
                <w:rFonts w:hint="eastAsia"/>
                <w:lang w:eastAsia="zh-CN"/>
              </w:rPr>
              <w:t>0</w:t>
            </w:r>
            <w:r w:rsidRPr="00B0191F">
              <w:rPr>
                <w:lang w:eastAsia="zh-CN"/>
              </w:rPr>
              <w:t xml:space="preserve">2: </w:t>
            </w:r>
            <w:r w:rsidRPr="00B0191F">
              <w:rPr>
                <w:rFonts w:hint="eastAsia"/>
                <w:lang w:eastAsia="zh-CN"/>
              </w:rPr>
              <w:t>1</w:t>
            </w:r>
            <w:r w:rsidRPr="00B0191F">
              <w:rPr>
                <w:lang w:eastAsia="zh-CN"/>
              </w:rPr>
              <w:t>.01</w:t>
            </w:r>
          </w:p>
        </w:tc>
        <w:tc>
          <w:tcPr>
            <w:tcW w:w="1701" w:type="dxa"/>
          </w:tcPr>
          <w:p w14:paraId="4D4577DB" w14:textId="77777777" w:rsidR="001B5ACE" w:rsidRPr="00B0191F" w:rsidRDefault="001B5ACE" w:rsidP="003F71CE">
            <w:pPr>
              <w:rPr>
                <w:lang w:eastAsia="zh-CN"/>
              </w:rPr>
            </w:pPr>
            <w:r w:rsidRPr="00B0191F">
              <w:rPr>
                <w:lang w:eastAsia="zh-CN"/>
              </w:rPr>
              <w:t xml:space="preserve">Case 003: </w:t>
            </w:r>
            <w:r w:rsidRPr="00B0191F">
              <w:rPr>
                <w:rFonts w:hint="eastAsia"/>
                <w:lang w:eastAsia="zh-CN"/>
              </w:rPr>
              <w:t>1</w:t>
            </w:r>
            <w:r w:rsidRPr="00B0191F">
              <w:rPr>
                <w:lang w:eastAsia="zh-CN"/>
              </w:rPr>
              <w:t>.37</w:t>
            </w:r>
          </w:p>
        </w:tc>
        <w:tc>
          <w:tcPr>
            <w:tcW w:w="1701" w:type="dxa"/>
          </w:tcPr>
          <w:p w14:paraId="7D13E01A" w14:textId="77777777" w:rsidR="001B5ACE" w:rsidRPr="00B0191F" w:rsidRDefault="001B5ACE" w:rsidP="003F71CE">
            <w:pPr>
              <w:rPr>
                <w:lang w:eastAsia="zh-CN"/>
              </w:rPr>
            </w:pPr>
            <w:r w:rsidRPr="00B0191F">
              <w:rPr>
                <w:lang w:eastAsia="zh-CN"/>
              </w:rPr>
              <w:t xml:space="preserve">Case 004: </w:t>
            </w:r>
            <w:r w:rsidRPr="00B0191F">
              <w:rPr>
                <w:rFonts w:hint="eastAsia"/>
                <w:lang w:eastAsia="zh-CN"/>
              </w:rPr>
              <w:t>1</w:t>
            </w:r>
            <w:r w:rsidRPr="00B0191F">
              <w:rPr>
                <w:lang w:eastAsia="zh-CN"/>
              </w:rPr>
              <w:t>.34</w:t>
            </w:r>
          </w:p>
        </w:tc>
      </w:tr>
      <w:tr w:rsidR="009E4D12" w:rsidRPr="00B0191F" w14:paraId="08333AEB" w14:textId="77777777" w:rsidTr="009B0D6B">
        <w:tc>
          <w:tcPr>
            <w:tcW w:w="1271" w:type="dxa"/>
            <w:vMerge/>
          </w:tcPr>
          <w:p w14:paraId="708D024B" w14:textId="77777777" w:rsidR="001B5ACE" w:rsidRPr="00B0191F" w:rsidRDefault="001B5ACE" w:rsidP="003F71CE">
            <w:pPr>
              <w:rPr>
                <w:lang w:eastAsia="zh-CN"/>
              </w:rPr>
            </w:pPr>
          </w:p>
        </w:tc>
        <w:tc>
          <w:tcPr>
            <w:tcW w:w="709" w:type="dxa"/>
            <w:vMerge/>
          </w:tcPr>
          <w:p w14:paraId="6C9DDA60" w14:textId="77777777" w:rsidR="001B5ACE" w:rsidRPr="00B0191F" w:rsidRDefault="001B5ACE" w:rsidP="009B0D6B">
            <w:pPr>
              <w:jc w:val="center"/>
              <w:rPr>
                <w:lang w:eastAsia="zh-CN"/>
              </w:rPr>
            </w:pPr>
          </w:p>
        </w:tc>
        <w:tc>
          <w:tcPr>
            <w:tcW w:w="850" w:type="dxa"/>
          </w:tcPr>
          <w:p w14:paraId="7ECF7AB3" w14:textId="77777777" w:rsidR="001B5ACE" w:rsidRPr="00B0191F" w:rsidRDefault="001B5ACE" w:rsidP="009B0D6B">
            <w:pPr>
              <w:jc w:val="center"/>
              <w:rPr>
                <w:lang w:eastAsia="zh-CN"/>
              </w:rPr>
            </w:pPr>
            <w:r w:rsidRPr="00B0191F">
              <w:rPr>
                <w:rFonts w:hint="eastAsia"/>
                <w:lang w:eastAsia="zh-CN"/>
              </w:rPr>
              <w:t>6</w:t>
            </w:r>
            <w:r w:rsidRPr="00B0191F">
              <w:rPr>
                <w:lang w:eastAsia="zh-CN"/>
              </w:rPr>
              <w:t>4</w:t>
            </w:r>
          </w:p>
        </w:tc>
        <w:tc>
          <w:tcPr>
            <w:tcW w:w="1701" w:type="dxa"/>
          </w:tcPr>
          <w:p w14:paraId="78A31F88" w14:textId="77777777" w:rsidR="001B5ACE" w:rsidRPr="00B0191F" w:rsidRDefault="001B5ACE" w:rsidP="003F71CE">
            <w:pPr>
              <w:rPr>
                <w:lang w:eastAsia="zh-CN"/>
              </w:rPr>
            </w:pPr>
            <w:r w:rsidRPr="00B0191F">
              <w:rPr>
                <w:lang w:eastAsia="zh-CN"/>
              </w:rPr>
              <w:t>C</w:t>
            </w:r>
            <w:r w:rsidRPr="00B0191F">
              <w:rPr>
                <w:rFonts w:hint="eastAsia"/>
                <w:lang w:eastAsia="zh-CN"/>
              </w:rPr>
              <w:t>ase</w:t>
            </w:r>
            <w:r w:rsidRPr="00B0191F">
              <w:rPr>
                <w:lang w:eastAsia="zh-CN"/>
              </w:rPr>
              <w:t xml:space="preserve"> 011: 0.74</w:t>
            </w:r>
          </w:p>
        </w:tc>
        <w:tc>
          <w:tcPr>
            <w:tcW w:w="1701" w:type="dxa"/>
          </w:tcPr>
          <w:p w14:paraId="24FDA403" w14:textId="77777777" w:rsidR="001B5ACE" w:rsidRPr="00B0191F" w:rsidRDefault="001B5ACE" w:rsidP="003F71CE">
            <w:pPr>
              <w:rPr>
                <w:lang w:eastAsia="zh-CN"/>
              </w:rPr>
            </w:pPr>
            <w:r w:rsidRPr="00B0191F">
              <w:rPr>
                <w:lang w:eastAsia="zh-CN"/>
              </w:rPr>
              <w:t>Case 012: 0.82</w:t>
            </w:r>
          </w:p>
        </w:tc>
        <w:tc>
          <w:tcPr>
            <w:tcW w:w="1701" w:type="dxa"/>
          </w:tcPr>
          <w:p w14:paraId="3189C774" w14:textId="77777777" w:rsidR="001B5ACE" w:rsidRPr="00B0191F" w:rsidRDefault="001B5ACE" w:rsidP="003F71CE">
            <w:pPr>
              <w:rPr>
                <w:lang w:eastAsia="zh-CN"/>
              </w:rPr>
            </w:pPr>
            <w:r w:rsidRPr="00B0191F">
              <w:rPr>
                <w:lang w:eastAsia="zh-CN"/>
              </w:rPr>
              <w:t xml:space="preserve">Case </w:t>
            </w:r>
            <w:r w:rsidRPr="00B0191F">
              <w:rPr>
                <w:rFonts w:hint="eastAsia"/>
                <w:lang w:eastAsia="zh-CN"/>
              </w:rPr>
              <w:t>0</w:t>
            </w:r>
            <w:r w:rsidRPr="00B0191F">
              <w:rPr>
                <w:lang w:eastAsia="zh-CN"/>
              </w:rPr>
              <w:t>13</w:t>
            </w:r>
            <w:r w:rsidRPr="00B0191F">
              <w:rPr>
                <w:rFonts w:hint="eastAsia"/>
                <w:lang w:eastAsia="zh-CN"/>
              </w:rPr>
              <w:t>:</w:t>
            </w:r>
            <w:r w:rsidRPr="00B0191F">
              <w:rPr>
                <w:lang w:eastAsia="zh-CN"/>
              </w:rPr>
              <w:t xml:space="preserve"> 1.13</w:t>
            </w:r>
          </w:p>
        </w:tc>
        <w:tc>
          <w:tcPr>
            <w:tcW w:w="1701" w:type="dxa"/>
          </w:tcPr>
          <w:p w14:paraId="0DB5881B" w14:textId="77777777" w:rsidR="001B5ACE" w:rsidRPr="00B0191F" w:rsidRDefault="001B5ACE" w:rsidP="003F71CE">
            <w:pPr>
              <w:rPr>
                <w:lang w:eastAsia="zh-CN"/>
              </w:rPr>
            </w:pPr>
            <w:r w:rsidRPr="00B0191F">
              <w:rPr>
                <w:lang w:eastAsia="zh-CN"/>
              </w:rPr>
              <w:t>C</w:t>
            </w:r>
            <w:r w:rsidRPr="00B0191F">
              <w:rPr>
                <w:rFonts w:hint="eastAsia"/>
                <w:lang w:eastAsia="zh-CN"/>
              </w:rPr>
              <w:t>ase</w:t>
            </w:r>
            <w:r w:rsidRPr="00B0191F">
              <w:rPr>
                <w:lang w:eastAsia="zh-CN"/>
              </w:rPr>
              <w:t xml:space="preserve"> 014: 1.17</w:t>
            </w:r>
          </w:p>
        </w:tc>
      </w:tr>
      <w:tr w:rsidR="009E4D12" w:rsidRPr="00B0191F" w14:paraId="14E6D6D8" w14:textId="77777777" w:rsidTr="009B0D6B">
        <w:tc>
          <w:tcPr>
            <w:tcW w:w="1271" w:type="dxa"/>
            <w:vMerge w:val="restart"/>
          </w:tcPr>
          <w:p w14:paraId="30680B4F" w14:textId="77777777" w:rsidR="001B5ACE" w:rsidRPr="00B0191F" w:rsidRDefault="001B5ACE" w:rsidP="003F71CE">
            <w:pPr>
              <w:rPr>
                <w:rFonts w:cs="Calibri"/>
                <w:lang w:eastAsia="zh-CN"/>
              </w:rPr>
            </w:pPr>
            <w:r w:rsidRPr="00B0191F">
              <w:rPr>
                <w:rFonts w:cs="Calibri"/>
                <w:lang w:eastAsia="zh-CN"/>
              </w:rPr>
              <w:t>Option C/D</w:t>
            </w:r>
          </w:p>
        </w:tc>
        <w:tc>
          <w:tcPr>
            <w:tcW w:w="709" w:type="dxa"/>
          </w:tcPr>
          <w:p w14:paraId="2286A98C" w14:textId="77777777" w:rsidR="001B5ACE" w:rsidRPr="00B0191F" w:rsidRDefault="007810D3" w:rsidP="009B0D6B">
            <w:pPr>
              <w:jc w:val="center"/>
              <w:rPr>
                <w:lang w:eastAsia="zh-CN"/>
              </w:rPr>
            </w:pPr>
            <m:oMathPara>
              <m:oMath>
                <m:sSub>
                  <m:sSubPr>
                    <m:ctrlPr>
                      <w:rPr>
                        <w:rFonts w:ascii="Cambria Math" w:hAnsi="Cambria Math"/>
                      </w:rPr>
                    </m:ctrlPr>
                  </m:sSubPr>
                  <m:e>
                    <m:r>
                      <w:rPr>
                        <w:rFonts w:ascii="Cambria Math" w:hAnsi="Cambria Math"/>
                      </w:rPr>
                      <m:t>N</m:t>
                    </m:r>
                  </m:e>
                  <m:sub>
                    <m:r>
                      <w:rPr>
                        <w:rFonts w:ascii="Cambria Math" w:hAnsi="Cambria Math"/>
                      </w:rPr>
                      <m:t>t</m:t>
                    </m:r>
                  </m:sub>
                </m:sSub>
              </m:oMath>
            </m:oMathPara>
          </w:p>
        </w:tc>
        <w:tc>
          <w:tcPr>
            <w:tcW w:w="850" w:type="dxa"/>
          </w:tcPr>
          <w:p w14:paraId="23231D27" w14:textId="77777777" w:rsidR="001B5ACE" w:rsidRPr="00B0191F" w:rsidRDefault="007810D3" w:rsidP="009B0D6B">
            <w:pPr>
              <w:jc w:val="center"/>
              <w:rPr>
                <w:lang w:eastAsia="zh-CN"/>
              </w:rPr>
            </w:pPr>
            <m:oMathPara>
              <m:oMath>
                <m:sSubSup>
                  <m:sSubSupPr>
                    <m:ctrlPr>
                      <w:rPr>
                        <w:rFonts w:ascii="Cambria Math"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m:oMathPara>
          </w:p>
        </w:tc>
        <w:tc>
          <w:tcPr>
            <w:tcW w:w="3402" w:type="dxa"/>
            <w:gridSpan w:val="2"/>
          </w:tcPr>
          <w:p w14:paraId="15222AFA" w14:textId="77777777" w:rsidR="001B5ACE" w:rsidRPr="00B0191F" w:rsidRDefault="001B5ACE" w:rsidP="003F71CE">
            <w:pPr>
              <w:rPr>
                <w:lang w:eastAsia="zh-CN"/>
              </w:rPr>
            </w:pPr>
            <w:r w:rsidRPr="00B0191F">
              <w:rPr>
                <w:lang w:eastAsia="zh-CN"/>
              </w:rPr>
              <w:t>Configuration method #1</w:t>
            </w:r>
          </w:p>
        </w:tc>
        <w:tc>
          <w:tcPr>
            <w:tcW w:w="3402" w:type="dxa"/>
            <w:gridSpan w:val="2"/>
          </w:tcPr>
          <w:p w14:paraId="5AD76913" w14:textId="77777777" w:rsidR="001B5ACE" w:rsidRPr="00B0191F" w:rsidRDefault="001B5ACE" w:rsidP="003F71CE">
            <w:pPr>
              <w:rPr>
                <w:lang w:eastAsia="zh-CN"/>
              </w:rPr>
            </w:pPr>
            <w:r w:rsidRPr="00B0191F">
              <w:rPr>
                <w:lang w:eastAsia="zh-CN"/>
              </w:rPr>
              <w:t>Configuration method #2</w:t>
            </w:r>
          </w:p>
        </w:tc>
      </w:tr>
      <w:tr w:rsidR="009E4D12" w:rsidRPr="00B0191F" w14:paraId="01B1C827" w14:textId="77777777" w:rsidTr="009B0D6B">
        <w:tc>
          <w:tcPr>
            <w:tcW w:w="1271" w:type="dxa"/>
            <w:vMerge/>
          </w:tcPr>
          <w:p w14:paraId="76CCE73F" w14:textId="77777777" w:rsidR="001B5ACE" w:rsidRPr="00B0191F" w:rsidRDefault="001B5ACE" w:rsidP="003F71CE">
            <w:pPr>
              <w:rPr>
                <w:lang w:eastAsia="zh-CN"/>
              </w:rPr>
            </w:pPr>
          </w:p>
        </w:tc>
        <w:tc>
          <w:tcPr>
            <w:tcW w:w="709" w:type="dxa"/>
            <w:vMerge w:val="restart"/>
          </w:tcPr>
          <w:p w14:paraId="2DD0405E" w14:textId="77777777" w:rsidR="001B5ACE" w:rsidRPr="00B0191F" w:rsidRDefault="001B5ACE" w:rsidP="009B0D6B">
            <w:pPr>
              <w:jc w:val="center"/>
              <w:rPr>
                <w:lang w:eastAsia="zh-CN"/>
              </w:rPr>
            </w:pPr>
            <w:r w:rsidRPr="00B0191F">
              <w:rPr>
                <w:rFonts w:hint="eastAsia"/>
                <w:lang w:eastAsia="zh-CN"/>
              </w:rPr>
              <w:t>1</w:t>
            </w:r>
            <w:r w:rsidRPr="00B0191F">
              <w:rPr>
                <w:lang w:eastAsia="zh-CN"/>
              </w:rPr>
              <w:t>28</w:t>
            </w:r>
          </w:p>
        </w:tc>
        <w:tc>
          <w:tcPr>
            <w:tcW w:w="850" w:type="dxa"/>
          </w:tcPr>
          <w:p w14:paraId="29421FF4" w14:textId="77777777" w:rsidR="001B5ACE" w:rsidRPr="00B0191F" w:rsidRDefault="001B5ACE" w:rsidP="009B0D6B">
            <w:pPr>
              <w:jc w:val="center"/>
              <w:rPr>
                <w:lang w:eastAsia="zh-CN"/>
              </w:rPr>
            </w:pPr>
            <w:r w:rsidRPr="00B0191F">
              <w:rPr>
                <w:rFonts w:hint="eastAsia"/>
                <w:lang w:eastAsia="zh-CN"/>
              </w:rPr>
              <w:t>3</w:t>
            </w:r>
            <w:r w:rsidRPr="00B0191F">
              <w:rPr>
                <w:lang w:eastAsia="zh-CN"/>
              </w:rPr>
              <w:t>2</w:t>
            </w:r>
          </w:p>
        </w:tc>
        <w:tc>
          <w:tcPr>
            <w:tcW w:w="3402" w:type="dxa"/>
            <w:gridSpan w:val="2"/>
          </w:tcPr>
          <w:p w14:paraId="68D0AA41" w14:textId="77777777" w:rsidR="001B5ACE" w:rsidRPr="00B0191F" w:rsidRDefault="001B5ACE" w:rsidP="003F71CE">
            <w:pPr>
              <w:rPr>
                <w:lang w:eastAsia="zh-CN"/>
              </w:rPr>
            </w:pPr>
            <w:r w:rsidRPr="00B0191F">
              <w:rPr>
                <w:lang w:eastAsia="zh-CN"/>
              </w:rPr>
              <w:t>C</w:t>
            </w:r>
            <w:r w:rsidRPr="00B0191F">
              <w:rPr>
                <w:rFonts w:hint="eastAsia"/>
                <w:lang w:eastAsia="zh-CN"/>
              </w:rPr>
              <w:t>ase</w:t>
            </w:r>
            <w:r w:rsidRPr="00B0191F">
              <w:rPr>
                <w:lang w:eastAsia="zh-CN"/>
              </w:rPr>
              <w:t xml:space="preserve"> </w:t>
            </w:r>
            <w:r w:rsidRPr="00B0191F">
              <w:rPr>
                <w:rFonts w:hint="eastAsia"/>
                <w:lang w:eastAsia="zh-CN"/>
              </w:rPr>
              <w:t>10</w:t>
            </w:r>
            <w:r w:rsidRPr="00B0191F">
              <w:rPr>
                <w:lang w:eastAsia="zh-CN"/>
              </w:rPr>
              <w:t xml:space="preserve">2: </w:t>
            </w:r>
            <w:r w:rsidRPr="00B0191F">
              <w:rPr>
                <w:rFonts w:hint="eastAsia"/>
                <w:lang w:eastAsia="zh-CN"/>
              </w:rPr>
              <w:t>1.00</w:t>
            </w:r>
          </w:p>
        </w:tc>
        <w:tc>
          <w:tcPr>
            <w:tcW w:w="3402" w:type="dxa"/>
            <w:gridSpan w:val="2"/>
          </w:tcPr>
          <w:p w14:paraId="28207EEB" w14:textId="77777777" w:rsidR="001B5ACE" w:rsidRPr="00B0191F" w:rsidRDefault="001B5ACE" w:rsidP="003F71CE">
            <w:pPr>
              <w:rPr>
                <w:lang w:eastAsia="zh-CN"/>
              </w:rPr>
            </w:pPr>
            <w:r w:rsidRPr="00B0191F">
              <w:rPr>
                <w:lang w:eastAsia="zh-CN"/>
              </w:rPr>
              <w:t>Case 101:</w:t>
            </w:r>
            <w:r w:rsidRPr="00B0191F">
              <w:rPr>
                <w:rFonts w:hint="eastAsia"/>
                <w:lang w:eastAsia="zh-CN"/>
              </w:rPr>
              <w:t xml:space="preserve"> 1.38</w:t>
            </w:r>
          </w:p>
        </w:tc>
      </w:tr>
      <w:tr w:rsidR="009E4D12" w:rsidRPr="00B0191F" w14:paraId="7F7C22E3" w14:textId="77777777" w:rsidTr="009B0D6B">
        <w:tc>
          <w:tcPr>
            <w:tcW w:w="1271" w:type="dxa"/>
            <w:vMerge/>
          </w:tcPr>
          <w:p w14:paraId="1C583E49" w14:textId="77777777" w:rsidR="001B5ACE" w:rsidRPr="00B0191F" w:rsidRDefault="001B5ACE" w:rsidP="003F71CE">
            <w:pPr>
              <w:rPr>
                <w:lang w:eastAsia="zh-CN"/>
              </w:rPr>
            </w:pPr>
          </w:p>
        </w:tc>
        <w:tc>
          <w:tcPr>
            <w:tcW w:w="709" w:type="dxa"/>
            <w:vMerge/>
          </w:tcPr>
          <w:p w14:paraId="005A4041" w14:textId="77777777" w:rsidR="001B5ACE" w:rsidRPr="00B0191F" w:rsidRDefault="001B5ACE" w:rsidP="009B0D6B">
            <w:pPr>
              <w:jc w:val="center"/>
              <w:rPr>
                <w:lang w:eastAsia="zh-CN"/>
              </w:rPr>
            </w:pPr>
          </w:p>
        </w:tc>
        <w:tc>
          <w:tcPr>
            <w:tcW w:w="850" w:type="dxa"/>
          </w:tcPr>
          <w:p w14:paraId="215FBDE7" w14:textId="77777777" w:rsidR="001B5ACE" w:rsidRPr="00B0191F" w:rsidRDefault="001B5ACE" w:rsidP="009B0D6B">
            <w:pPr>
              <w:jc w:val="center"/>
              <w:rPr>
                <w:lang w:eastAsia="zh-CN"/>
              </w:rPr>
            </w:pPr>
            <w:r w:rsidRPr="00B0191F">
              <w:rPr>
                <w:rFonts w:hint="eastAsia"/>
                <w:lang w:eastAsia="zh-CN"/>
              </w:rPr>
              <w:t>6</w:t>
            </w:r>
            <w:r w:rsidRPr="00B0191F">
              <w:rPr>
                <w:lang w:eastAsia="zh-CN"/>
              </w:rPr>
              <w:t>4</w:t>
            </w:r>
          </w:p>
        </w:tc>
        <w:tc>
          <w:tcPr>
            <w:tcW w:w="3402" w:type="dxa"/>
            <w:gridSpan w:val="2"/>
          </w:tcPr>
          <w:p w14:paraId="71051AE9" w14:textId="77777777" w:rsidR="001B5ACE" w:rsidRPr="00B0191F" w:rsidRDefault="001B5ACE" w:rsidP="003F71CE">
            <w:pPr>
              <w:rPr>
                <w:lang w:eastAsia="zh-CN"/>
              </w:rPr>
            </w:pPr>
            <w:r w:rsidRPr="00B0191F">
              <w:rPr>
                <w:lang w:eastAsia="zh-CN"/>
              </w:rPr>
              <w:t>Case 104: 0.81</w:t>
            </w:r>
          </w:p>
        </w:tc>
        <w:tc>
          <w:tcPr>
            <w:tcW w:w="3402" w:type="dxa"/>
            <w:gridSpan w:val="2"/>
          </w:tcPr>
          <w:p w14:paraId="6BE65C9F" w14:textId="77777777" w:rsidR="001B5ACE" w:rsidRPr="00B0191F" w:rsidRDefault="001B5ACE" w:rsidP="003F71CE">
            <w:pPr>
              <w:rPr>
                <w:lang w:eastAsia="zh-CN"/>
              </w:rPr>
            </w:pPr>
            <w:r w:rsidRPr="00B0191F">
              <w:rPr>
                <w:lang w:eastAsia="zh-CN"/>
              </w:rPr>
              <w:t>C</w:t>
            </w:r>
            <w:r w:rsidRPr="00B0191F">
              <w:rPr>
                <w:rFonts w:hint="eastAsia"/>
                <w:lang w:eastAsia="zh-CN"/>
              </w:rPr>
              <w:t>ase</w:t>
            </w:r>
            <w:r w:rsidRPr="00B0191F">
              <w:rPr>
                <w:lang w:eastAsia="zh-CN"/>
              </w:rPr>
              <w:t xml:space="preserve"> 103: 1.21</w:t>
            </w:r>
          </w:p>
        </w:tc>
      </w:tr>
    </w:tbl>
    <w:p w14:paraId="58536AA8" w14:textId="599B0DF2" w:rsidR="001B5ACE" w:rsidRPr="00B0191F" w:rsidRDefault="001B5ACE" w:rsidP="001B5ACE">
      <w:pPr>
        <w:snapToGrid w:val="0"/>
        <w:spacing w:beforeLines="30" w:before="72" w:afterLines="30" w:after="72" w:line="288" w:lineRule="auto"/>
        <w:rPr>
          <w:lang w:eastAsia="zh-CN"/>
        </w:rPr>
      </w:pPr>
      <w:r w:rsidRPr="00B0191F">
        <w:rPr>
          <w:rFonts w:hint="eastAsia"/>
          <w:lang w:eastAsia="zh-CN"/>
        </w:rPr>
        <w:t>B</w:t>
      </w:r>
      <w:r w:rsidRPr="00B0191F">
        <w:rPr>
          <w:lang w:eastAsia="zh-CN"/>
        </w:rPr>
        <w:t>ased on the above simulation results, we have the following observation</w:t>
      </w:r>
      <w:r w:rsidR="00EE3D02" w:rsidRPr="00B0191F">
        <w:rPr>
          <w:lang w:eastAsia="zh-CN"/>
        </w:rPr>
        <w:t>s</w:t>
      </w:r>
      <w:r w:rsidRPr="00B0191F">
        <w:rPr>
          <w:lang w:eastAsia="zh-CN"/>
        </w:rPr>
        <w:t>:</w:t>
      </w:r>
    </w:p>
    <w:p w14:paraId="132F832E" w14:textId="01D98225" w:rsidR="001B5ACE" w:rsidRPr="000063EC" w:rsidRDefault="00EE3D02" w:rsidP="001B5ACE">
      <w:pPr>
        <w:snapToGrid w:val="0"/>
        <w:spacing w:beforeLines="30" w:before="72" w:afterLines="30" w:after="72" w:line="288" w:lineRule="auto"/>
        <w:rPr>
          <w:i/>
          <w:lang w:eastAsia="zh-CN"/>
        </w:rPr>
      </w:pPr>
      <w:bookmarkStart w:id="3" w:name="_Ref181278576"/>
      <w:r w:rsidRPr="000063EC">
        <w:rPr>
          <w:b/>
          <w:bCs/>
          <w:i/>
        </w:rPr>
        <w:t xml:space="preserve">Observation </w:t>
      </w:r>
      <w:r w:rsidRPr="000063EC">
        <w:rPr>
          <w:b/>
          <w:bCs/>
          <w:i/>
        </w:rPr>
        <w:fldChar w:fldCharType="begin"/>
      </w:r>
      <w:r w:rsidRPr="000063EC">
        <w:rPr>
          <w:b/>
          <w:bCs/>
          <w:i/>
        </w:rPr>
        <w:instrText xml:space="preserve"> SEQ Observation \* ARABIC </w:instrText>
      </w:r>
      <w:r w:rsidRPr="000063EC">
        <w:rPr>
          <w:b/>
          <w:bCs/>
          <w:i/>
        </w:rPr>
        <w:fldChar w:fldCharType="separate"/>
      </w:r>
      <w:r w:rsidR="0072326A" w:rsidRPr="000063EC">
        <w:rPr>
          <w:b/>
          <w:bCs/>
          <w:i/>
          <w:noProof/>
        </w:rPr>
        <w:t>1</w:t>
      </w:r>
      <w:r w:rsidRPr="000063EC">
        <w:rPr>
          <w:b/>
          <w:bCs/>
          <w:i/>
        </w:rPr>
        <w:fldChar w:fldCharType="end"/>
      </w:r>
      <w:r w:rsidRPr="000063EC">
        <w:rPr>
          <w:rFonts w:hint="eastAsia"/>
          <w:b/>
          <w:bCs/>
          <w:i/>
        </w:rPr>
        <w:t>:</w:t>
      </w:r>
      <w:r w:rsidR="001B5ACE" w:rsidRPr="000063EC">
        <w:rPr>
          <w:i/>
          <w:lang w:eastAsia="zh-CN"/>
        </w:rPr>
        <w:t xml:space="preserve"> Option A/B and Option C/D share similar positioning error</w:t>
      </w:r>
      <w:r w:rsidR="00060ADA" w:rsidRPr="000063EC">
        <w:rPr>
          <w:i/>
          <w:lang w:eastAsia="zh-CN"/>
        </w:rPr>
        <w:t>s</w:t>
      </w:r>
      <w:r w:rsidR="001B5ACE" w:rsidRPr="000063EC">
        <w:rPr>
          <w:i/>
          <w:lang w:eastAsia="zh-CN"/>
        </w:rPr>
        <w:t xml:space="preserve"> with different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001B5ACE" w:rsidRPr="000063EC">
        <w:rPr>
          <w:i/>
          <w:lang w:eastAsia="zh-CN"/>
        </w:rPr>
        <w:t xml:space="preserve"> values.</w:t>
      </w:r>
      <w:bookmarkEnd w:id="3"/>
    </w:p>
    <w:p w14:paraId="20C82E84" w14:textId="60886D75" w:rsidR="001B5ACE" w:rsidRPr="000063EC" w:rsidRDefault="00EE3D02" w:rsidP="001B5ACE">
      <w:pPr>
        <w:snapToGrid w:val="0"/>
        <w:spacing w:beforeLines="30" w:before="72" w:afterLines="30" w:after="72" w:line="288" w:lineRule="auto"/>
        <w:rPr>
          <w:i/>
          <w:lang w:eastAsia="zh-CN"/>
        </w:rPr>
      </w:pPr>
      <w:bookmarkStart w:id="4" w:name="_Ref181278579"/>
      <w:r w:rsidRPr="000063EC">
        <w:rPr>
          <w:b/>
          <w:bCs/>
          <w:i/>
        </w:rPr>
        <w:t xml:space="preserve">Observation </w:t>
      </w:r>
      <w:r w:rsidRPr="000063EC">
        <w:rPr>
          <w:b/>
          <w:bCs/>
          <w:i/>
        </w:rPr>
        <w:fldChar w:fldCharType="begin"/>
      </w:r>
      <w:r w:rsidRPr="000063EC">
        <w:rPr>
          <w:b/>
          <w:bCs/>
          <w:i/>
        </w:rPr>
        <w:instrText xml:space="preserve"> SEQ Observation \* ARABIC </w:instrText>
      </w:r>
      <w:r w:rsidRPr="000063EC">
        <w:rPr>
          <w:b/>
          <w:bCs/>
          <w:i/>
        </w:rPr>
        <w:fldChar w:fldCharType="separate"/>
      </w:r>
      <w:r w:rsidR="0072326A" w:rsidRPr="000063EC">
        <w:rPr>
          <w:b/>
          <w:bCs/>
          <w:i/>
          <w:noProof/>
        </w:rPr>
        <w:t>2</w:t>
      </w:r>
      <w:r w:rsidRPr="000063EC">
        <w:rPr>
          <w:b/>
          <w:bCs/>
          <w:i/>
        </w:rPr>
        <w:fldChar w:fldCharType="end"/>
      </w:r>
      <w:r w:rsidRPr="000063EC">
        <w:rPr>
          <w:rFonts w:hint="eastAsia"/>
          <w:b/>
          <w:bCs/>
          <w:i/>
        </w:rPr>
        <w:t>:</w:t>
      </w:r>
      <w:r w:rsidR="001B5ACE" w:rsidRPr="000063EC">
        <w:rPr>
          <w:b/>
          <w:i/>
          <w:lang w:eastAsia="zh-CN"/>
        </w:rPr>
        <w:t xml:space="preserve"> </w:t>
      </w:r>
      <w:r w:rsidR="001B5ACE" w:rsidRPr="000063EC">
        <w:rPr>
          <w:i/>
          <w:lang w:eastAsia="zh-CN"/>
        </w:rPr>
        <w:t>For option A/B, the positioning error is related to the path detection methods:</w:t>
      </w:r>
      <w:bookmarkEnd w:id="4"/>
    </w:p>
    <w:p w14:paraId="3AAD3746" w14:textId="6AEEF937" w:rsidR="001B5ACE" w:rsidRPr="000063EC" w:rsidRDefault="00534090" w:rsidP="00CF62C3">
      <w:pPr>
        <w:pStyle w:val="aff5"/>
        <w:numPr>
          <w:ilvl w:val="0"/>
          <w:numId w:val="48"/>
        </w:numPr>
        <w:snapToGrid w:val="0"/>
        <w:spacing w:beforeLines="30" w:before="72" w:afterLines="30" w:after="72" w:line="288" w:lineRule="auto"/>
        <w:rPr>
          <w:i/>
          <w:lang w:eastAsia="zh-CN"/>
        </w:rPr>
      </w:pPr>
      <w:r w:rsidRPr="000063EC">
        <w:rPr>
          <w:i/>
          <w:lang w:eastAsia="zh-CN"/>
        </w:rPr>
        <w:t>T</w:t>
      </w:r>
      <w:r w:rsidR="001B5ACE" w:rsidRPr="000063EC">
        <w:rPr>
          <w:i/>
          <w:lang w:eastAsia="zh-CN"/>
        </w:rPr>
        <w:t>he positioning error is smaller when lower power threshold is adopted if all TRPs are using the same path detection methods.</w:t>
      </w:r>
    </w:p>
    <w:p w14:paraId="222E508C" w14:textId="39A92C17" w:rsidR="001B5ACE" w:rsidRPr="000063EC" w:rsidRDefault="00534090" w:rsidP="00CF62C3">
      <w:pPr>
        <w:pStyle w:val="aff5"/>
        <w:numPr>
          <w:ilvl w:val="0"/>
          <w:numId w:val="48"/>
        </w:numPr>
        <w:snapToGrid w:val="0"/>
        <w:spacing w:beforeLines="30" w:before="72" w:afterLines="30" w:after="72" w:line="288" w:lineRule="auto"/>
        <w:rPr>
          <w:i/>
          <w:lang w:eastAsia="zh-CN"/>
        </w:rPr>
      </w:pPr>
      <w:r w:rsidRPr="000063EC">
        <w:rPr>
          <w:i/>
          <w:lang w:eastAsia="zh-CN"/>
        </w:rPr>
        <w:t>T</w:t>
      </w:r>
      <w:r w:rsidR="001B5ACE" w:rsidRPr="000063EC">
        <w:rPr>
          <w:i/>
          <w:lang w:eastAsia="zh-CN"/>
        </w:rPr>
        <w:t>he positioning error is larger when different TRPs are using different path detection methods.</w:t>
      </w:r>
    </w:p>
    <w:p w14:paraId="65D4D5B6" w14:textId="4CBBEAAC" w:rsidR="001B5ACE" w:rsidRPr="000063EC" w:rsidRDefault="00EE3D02" w:rsidP="001B5ACE">
      <w:pPr>
        <w:snapToGrid w:val="0"/>
        <w:spacing w:beforeLines="30" w:before="72" w:afterLines="30" w:after="72" w:line="288" w:lineRule="auto"/>
        <w:rPr>
          <w:i/>
          <w:lang w:eastAsia="zh-CN"/>
        </w:rPr>
      </w:pPr>
      <w:bookmarkStart w:id="5" w:name="_Ref181278580"/>
      <w:r w:rsidRPr="000063EC">
        <w:rPr>
          <w:b/>
          <w:bCs/>
          <w:i/>
        </w:rPr>
        <w:t xml:space="preserve">Observation </w:t>
      </w:r>
      <w:r w:rsidRPr="000063EC">
        <w:rPr>
          <w:b/>
          <w:bCs/>
          <w:i/>
        </w:rPr>
        <w:fldChar w:fldCharType="begin"/>
      </w:r>
      <w:r w:rsidRPr="000063EC">
        <w:rPr>
          <w:b/>
          <w:bCs/>
          <w:i/>
        </w:rPr>
        <w:instrText xml:space="preserve"> SEQ Observation \* ARABIC </w:instrText>
      </w:r>
      <w:r w:rsidRPr="000063EC">
        <w:rPr>
          <w:b/>
          <w:bCs/>
          <w:i/>
        </w:rPr>
        <w:fldChar w:fldCharType="separate"/>
      </w:r>
      <w:r w:rsidR="0072326A" w:rsidRPr="000063EC">
        <w:rPr>
          <w:b/>
          <w:bCs/>
          <w:i/>
          <w:noProof/>
        </w:rPr>
        <w:t>3</w:t>
      </w:r>
      <w:r w:rsidRPr="000063EC">
        <w:rPr>
          <w:b/>
          <w:bCs/>
          <w:i/>
        </w:rPr>
        <w:fldChar w:fldCharType="end"/>
      </w:r>
      <w:r w:rsidRPr="000063EC">
        <w:rPr>
          <w:rFonts w:hint="eastAsia"/>
          <w:b/>
          <w:bCs/>
          <w:i/>
        </w:rPr>
        <w:t>:</w:t>
      </w:r>
      <w:r w:rsidR="001B5ACE" w:rsidRPr="000063EC">
        <w:rPr>
          <w:b/>
          <w:i/>
          <w:lang w:eastAsia="zh-CN"/>
        </w:rPr>
        <w:t xml:space="preserve"> </w:t>
      </w:r>
      <w:r w:rsidR="001B5ACE" w:rsidRPr="000063EC">
        <w:rPr>
          <w:i/>
          <w:lang w:eastAsia="zh-CN"/>
        </w:rPr>
        <w:t>For option C/D, the positioning error is related to the configuration methods:</w:t>
      </w:r>
      <w:bookmarkEnd w:id="5"/>
    </w:p>
    <w:p w14:paraId="31179291" w14:textId="21A782AF" w:rsidR="001B5ACE" w:rsidRPr="000063EC" w:rsidRDefault="00534090" w:rsidP="00CF62C3">
      <w:pPr>
        <w:pStyle w:val="aff5"/>
        <w:numPr>
          <w:ilvl w:val="0"/>
          <w:numId w:val="49"/>
        </w:numPr>
        <w:snapToGrid w:val="0"/>
        <w:spacing w:beforeLines="30" w:before="72" w:afterLines="30" w:after="72" w:line="288" w:lineRule="auto"/>
        <w:rPr>
          <w:i/>
          <w:lang w:eastAsia="zh-CN"/>
        </w:rPr>
      </w:pPr>
      <w:r w:rsidRPr="000063EC">
        <w:rPr>
          <w:i/>
          <w:lang w:eastAsia="zh-CN"/>
        </w:rPr>
        <w:t>T</w:t>
      </w:r>
      <w:r w:rsidR="001B5ACE" w:rsidRPr="000063EC">
        <w:rPr>
          <w:i/>
          <w:lang w:eastAsia="zh-CN"/>
        </w:rPr>
        <w:t>he positioning error is smaller when different TRPs are configured with the same starting point.</w:t>
      </w:r>
    </w:p>
    <w:p w14:paraId="705E8A48" w14:textId="25247F1F" w:rsidR="001B5ACE" w:rsidRPr="00B0191F" w:rsidRDefault="001B5ACE" w:rsidP="001B5ACE">
      <w:pPr>
        <w:snapToGrid w:val="0"/>
        <w:spacing w:beforeLines="30" w:before="72" w:afterLines="30" w:after="72" w:line="288" w:lineRule="auto"/>
        <w:rPr>
          <w:lang w:eastAsia="zh-CN"/>
        </w:rPr>
      </w:pPr>
      <w:r w:rsidRPr="00B0191F">
        <w:rPr>
          <w:rFonts w:hint="eastAsia"/>
          <w:lang w:eastAsia="zh-CN"/>
        </w:rPr>
        <w:t>I</w:t>
      </w:r>
      <w:r w:rsidRPr="00B0191F">
        <w:rPr>
          <w:lang w:eastAsia="zh-CN"/>
        </w:rPr>
        <w:t xml:space="preserve">t can be summarized that the positioning error of the above options </w:t>
      </w:r>
      <w:r w:rsidR="00060ADA" w:rsidRPr="00B0191F">
        <w:rPr>
          <w:lang w:eastAsia="zh-CN"/>
        </w:rPr>
        <w:t>is</w:t>
      </w:r>
      <w:r w:rsidRPr="00B0191F">
        <w:rPr>
          <w:lang w:eastAsia="zh-CN"/>
        </w:rPr>
        <w:t xml:space="preserve"> related to the detection/configuration methods. But for option A/B, the path detection methods cannot be determined, where the implementation is up to TRP, and the TRP from different vend</w:t>
      </w:r>
      <w:r w:rsidR="00060ADA" w:rsidRPr="00B0191F">
        <w:rPr>
          <w:lang w:eastAsia="zh-CN"/>
        </w:rPr>
        <w:t>o</w:t>
      </w:r>
      <w:r w:rsidRPr="00B0191F">
        <w:rPr>
          <w:lang w:eastAsia="zh-CN"/>
        </w:rPr>
        <w:t xml:space="preserve">r may adopt different path detection methods, the path detection methods are not controllable, which limits the positioning performance. </w:t>
      </w:r>
      <w:r w:rsidR="00060ADA" w:rsidRPr="00B0191F">
        <w:rPr>
          <w:lang w:eastAsia="zh-CN"/>
        </w:rPr>
        <w:t>F</w:t>
      </w:r>
      <w:r w:rsidRPr="00B0191F">
        <w:rPr>
          <w:lang w:eastAsia="zh-CN"/>
        </w:rPr>
        <w:t>or option C/D, LMF can configure the starting point of N</w:t>
      </w:r>
      <w:r w:rsidRPr="00B0191F">
        <w:rPr>
          <w:vertAlign w:val="subscript"/>
          <w:lang w:eastAsia="zh-CN"/>
        </w:rPr>
        <w:t>t</w:t>
      </w:r>
      <w:r w:rsidRPr="00B0191F">
        <w:rPr>
          <w:lang w:eastAsia="zh-CN"/>
        </w:rPr>
        <w:t xml:space="preserve"> based </w:t>
      </w:r>
      <w:r w:rsidR="00060ADA" w:rsidRPr="00B0191F">
        <w:rPr>
          <w:lang w:eastAsia="zh-CN"/>
        </w:rPr>
        <w:t xml:space="preserve">the </w:t>
      </w:r>
      <w:r w:rsidRPr="00B0191F">
        <w:rPr>
          <w:lang w:eastAsia="zh-CN"/>
        </w:rPr>
        <w:t xml:space="preserve">on model’s properties, i.e., higher positioning error can be achieved with </w:t>
      </w:r>
      <w:r w:rsidR="00060ADA" w:rsidRPr="00B0191F">
        <w:rPr>
          <w:lang w:eastAsia="zh-CN"/>
        </w:rPr>
        <w:t xml:space="preserve">the </w:t>
      </w:r>
      <w:r w:rsidRPr="00B0191F">
        <w:rPr>
          <w:lang w:eastAsia="zh-CN"/>
        </w:rPr>
        <w:t>configurable starting point of N</w:t>
      </w:r>
      <w:r w:rsidRPr="00B0191F">
        <w:rPr>
          <w:vertAlign w:val="subscript"/>
          <w:lang w:eastAsia="zh-CN"/>
        </w:rPr>
        <w:t>t</w:t>
      </w:r>
      <w:r w:rsidRPr="00B0191F">
        <w:rPr>
          <w:lang w:eastAsia="zh-CN"/>
        </w:rPr>
        <w:t>. Based on the above observation and analysis, we have the following proposal:</w:t>
      </w:r>
    </w:p>
    <w:p w14:paraId="75EBE28A" w14:textId="190B92AC" w:rsidR="001B5ACE" w:rsidRPr="00B0191F" w:rsidRDefault="00BC3FB4" w:rsidP="001B5ACE">
      <w:pPr>
        <w:rPr>
          <w:i/>
        </w:rPr>
      </w:pPr>
      <w:bookmarkStart w:id="6" w:name="_Ref181278182"/>
      <w:r w:rsidRPr="00B0191F">
        <w:rPr>
          <w:b/>
          <w:bCs/>
          <w:i/>
        </w:rPr>
        <w:t xml:space="preserve">Proposal </w:t>
      </w:r>
      <w:r w:rsidRPr="00B0191F">
        <w:rPr>
          <w:b/>
          <w:bCs/>
          <w:i/>
        </w:rPr>
        <w:fldChar w:fldCharType="begin"/>
      </w:r>
      <w:r w:rsidRPr="00B0191F">
        <w:rPr>
          <w:b/>
          <w:bCs/>
          <w:i/>
        </w:rPr>
        <w:instrText xml:space="preserve"> SEQ Proposal \* ARABIC </w:instrText>
      </w:r>
      <w:r w:rsidRPr="00B0191F">
        <w:rPr>
          <w:b/>
          <w:bCs/>
          <w:i/>
        </w:rPr>
        <w:fldChar w:fldCharType="separate"/>
      </w:r>
      <w:r w:rsidR="0072326A" w:rsidRPr="00B0191F">
        <w:rPr>
          <w:b/>
          <w:bCs/>
          <w:i/>
          <w:noProof/>
        </w:rPr>
        <w:t>1</w:t>
      </w:r>
      <w:r w:rsidRPr="00B0191F">
        <w:rPr>
          <w:b/>
          <w:bCs/>
          <w:i/>
        </w:rPr>
        <w:fldChar w:fldCharType="end"/>
      </w:r>
      <w:r w:rsidRPr="00B0191F">
        <w:rPr>
          <w:rFonts w:hint="eastAsia"/>
          <w:b/>
          <w:bCs/>
          <w:i/>
          <w:lang w:val="en-US" w:eastAsia="zh-CN"/>
        </w:rPr>
        <w:t>:</w:t>
      </w:r>
      <w:r w:rsidR="001B5ACE" w:rsidRPr="00B0191F">
        <w:rPr>
          <w:i/>
        </w:rPr>
        <w:t xml:space="preserve"> For the definition of sample-based measurement, for </w:t>
      </w:r>
      <w:r w:rsidR="001B5ACE" w:rsidRPr="00B0191F">
        <w:rPr>
          <w:rFonts w:cs="Calibri"/>
          <w:i/>
        </w:rPr>
        <w:t xml:space="preserve">an estimated channel response </w:t>
      </w:r>
      <w:r w:rsidR="001B5ACE" w:rsidRPr="00B0191F">
        <w:rPr>
          <w:i/>
        </w:rPr>
        <w:t>between a pair of UE and TRP, option C/D can be supported for determining the starting time of the list of N</w:t>
      </w:r>
      <w:r w:rsidR="001B5ACE" w:rsidRPr="00B0191F">
        <w:rPr>
          <w:i/>
          <w:vertAlign w:val="subscript"/>
        </w:rPr>
        <w:t>t</w:t>
      </w:r>
      <w:r w:rsidR="001B5ACE" w:rsidRPr="00B0191F">
        <w:rPr>
          <w:i/>
        </w:rPr>
        <w:t xml:space="preserve"> consecutive samples:</w:t>
      </w:r>
      <w:bookmarkEnd w:id="6"/>
    </w:p>
    <w:p w14:paraId="755EC808" w14:textId="77777777" w:rsidR="001B5ACE" w:rsidRPr="00B0191F" w:rsidRDefault="001B5ACE" w:rsidP="00CF62C3">
      <w:pPr>
        <w:pStyle w:val="aff5"/>
        <w:widowControl w:val="0"/>
        <w:numPr>
          <w:ilvl w:val="0"/>
          <w:numId w:val="46"/>
        </w:numPr>
        <w:tabs>
          <w:tab w:val="left" w:pos="0"/>
          <w:tab w:val="left" w:pos="720"/>
        </w:tabs>
        <w:suppressAutoHyphens/>
        <w:spacing w:after="0" w:line="276" w:lineRule="auto"/>
        <w:rPr>
          <w:i/>
        </w:rPr>
      </w:pPr>
      <w:r w:rsidRPr="00B0191F">
        <w:rPr>
          <w:i/>
        </w:rPr>
        <w:t>Option A. the starting time of the list of N</w:t>
      </w:r>
      <w:r w:rsidRPr="00B0191F">
        <w:rPr>
          <w:i/>
          <w:vertAlign w:val="subscript"/>
        </w:rPr>
        <w:t>t</w:t>
      </w:r>
      <w:r w:rsidRPr="00B0191F">
        <w:rPr>
          <w:i/>
        </w:rPr>
        <w:t xml:space="preserve"> samples is the timing of the first detected path (with timing granularity T). </w:t>
      </w:r>
    </w:p>
    <w:p w14:paraId="502CDD81" w14:textId="77777777" w:rsidR="001B5ACE" w:rsidRPr="00B0191F" w:rsidRDefault="001B5ACE" w:rsidP="00CF62C3">
      <w:pPr>
        <w:pStyle w:val="aff5"/>
        <w:widowControl w:val="0"/>
        <w:numPr>
          <w:ilvl w:val="0"/>
          <w:numId w:val="46"/>
        </w:numPr>
        <w:tabs>
          <w:tab w:val="left" w:pos="0"/>
          <w:tab w:val="left" w:pos="720"/>
        </w:tabs>
        <w:suppressAutoHyphens/>
        <w:spacing w:after="0" w:line="276" w:lineRule="auto"/>
        <w:rPr>
          <w:i/>
        </w:rPr>
      </w:pPr>
      <w:r w:rsidRPr="00B0191F">
        <w:rPr>
          <w:i/>
        </w:rPr>
        <w:t>Option B. the starting time of the list of N</w:t>
      </w:r>
      <w:r w:rsidRPr="00B0191F">
        <w:rPr>
          <w:i/>
          <w:vertAlign w:val="subscript"/>
        </w:rPr>
        <w:t>t</w:t>
      </w:r>
      <w:r w:rsidRPr="00B0191F">
        <w:rPr>
          <w:i/>
        </w:rPr>
        <w:t xml:space="preserve"> consecutive samples is the timing of the earliest sample that the first path power is detectable. </w:t>
      </w:r>
    </w:p>
    <w:p w14:paraId="643A8EC7" w14:textId="77777777" w:rsidR="001B5ACE" w:rsidRPr="00B0191F" w:rsidRDefault="001B5ACE" w:rsidP="00CF62C3">
      <w:pPr>
        <w:pStyle w:val="aff5"/>
        <w:widowControl w:val="0"/>
        <w:numPr>
          <w:ilvl w:val="0"/>
          <w:numId w:val="46"/>
        </w:numPr>
        <w:tabs>
          <w:tab w:val="left" w:pos="0"/>
          <w:tab w:val="left" w:pos="720"/>
        </w:tabs>
        <w:suppressAutoHyphens/>
        <w:spacing w:after="0" w:line="276" w:lineRule="auto"/>
        <w:rPr>
          <w:i/>
        </w:rPr>
      </w:pPr>
      <w:r w:rsidRPr="00B0191F">
        <w:rPr>
          <w:i/>
        </w:rPr>
        <w:t xml:space="preserve">Option C/D. the </w:t>
      </w:r>
      <w:r w:rsidRPr="00B0191F">
        <w:rPr>
          <w:rFonts w:eastAsiaTheme="minorEastAsia" w:hint="eastAsia"/>
          <w:i/>
        </w:rPr>
        <w:t>star</w:t>
      </w:r>
      <w:r w:rsidRPr="00B0191F">
        <w:rPr>
          <w:rFonts w:eastAsiaTheme="minorEastAsia"/>
          <w:i/>
        </w:rPr>
        <w:t>t</w:t>
      </w:r>
      <w:r w:rsidRPr="00B0191F">
        <w:rPr>
          <w:rFonts w:eastAsiaTheme="minorEastAsia" w:hint="eastAsia"/>
          <w:i/>
        </w:rPr>
        <w:t>ing point of the N</w:t>
      </w:r>
      <w:r w:rsidRPr="00B0191F">
        <w:rPr>
          <w:rFonts w:eastAsiaTheme="minorEastAsia" w:hint="eastAsia"/>
          <w:i/>
          <w:vertAlign w:val="subscript"/>
        </w:rPr>
        <w:t>t</w:t>
      </w:r>
      <w:r w:rsidRPr="00B0191F">
        <w:rPr>
          <w:rFonts w:eastAsiaTheme="minorEastAsia" w:hint="eastAsia"/>
          <w:i/>
        </w:rPr>
        <w:t xml:space="preserve"> consecutive samples is </w:t>
      </w:r>
      <w:r w:rsidRPr="00B0191F">
        <w:rPr>
          <w:rFonts w:eastAsiaTheme="minorEastAsia"/>
          <w:i/>
        </w:rPr>
        <w:t>determined by a pre-configured/</w:t>
      </w:r>
      <w:r w:rsidRPr="00B0191F">
        <w:rPr>
          <w:rFonts w:eastAsiaTheme="minorEastAsia" w:hint="eastAsia"/>
          <w:i/>
        </w:rPr>
        <w:t>configured</w:t>
      </w:r>
      <w:r w:rsidRPr="00B0191F">
        <w:rPr>
          <w:rFonts w:eastAsiaTheme="minorEastAsia"/>
          <w:i/>
        </w:rPr>
        <w:t xml:space="preserve"> timing difference </w:t>
      </w:r>
      <w:r w:rsidRPr="00B0191F">
        <w:rPr>
          <w:i/>
        </w:rPr>
        <w:t>(with timing granularity T)</w:t>
      </w:r>
      <w:r w:rsidRPr="00B0191F">
        <w:rPr>
          <w:rFonts w:eastAsiaTheme="minorEastAsia"/>
          <w:i/>
        </w:rPr>
        <w:t xml:space="preserve"> relative to</w:t>
      </w:r>
      <w:r w:rsidRPr="00B0191F">
        <w:rPr>
          <w:rFonts w:eastAsiaTheme="minorEastAsia" w:hint="eastAsia"/>
          <w:i/>
        </w:rPr>
        <w:t xml:space="preserve"> the reference time.</w:t>
      </w:r>
      <w:r w:rsidRPr="00B0191F">
        <w:rPr>
          <w:rFonts w:eastAsiaTheme="minorEastAsia"/>
          <w:i/>
        </w:rPr>
        <w:t xml:space="preserve"> </w:t>
      </w:r>
    </w:p>
    <w:p w14:paraId="35845E3B" w14:textId="77777777" w:rsidR="001B5ACE" w:rsidRPr="00B0191F" w:rsidRDefault="001B5ACE" w:rsidP="001B5ACE">
      <w:pPr>
        <w:snapToGrid w:val="0"/>
        <w:spacing w:beforeLines="30" w:before="72" w:afterLines="30" w:after="72" w:line="288" w:lineRule="auto"/>
        <w:rPr>
          <w:lang w:eastAsia="zh-CN"/>
        </w:rPr>
      </w:pPr>
      <w:r w:rsidRPr="00B0191F">
        <w:rPr>
          <w:rFonts w:hint="eastAsia"/>
          <w:lang w:eastAsia="zh-CN"/>
        </w:rPr>
        <w:t>A</w:t>
      </w:r>
      <w:r w:rsidRPr="00B0191F">
        <w:rPr>
          <w:lang w:eastAsia="zh-CN"/>
        </w:rPr>
        <w:t>s for the signalling details, LMF configures the starting point of N</w:t>
      </w:r>
      <w:r w:rsidRPr="00B0191F">
        <w:rPr>
          <w:vertAlign w:val="subscript"/>
          <w:lang w:eastAsia="zh-CN"/>
        </w:rPr>
        <w:t>t</w:t>
      </w:r>
      <w:r w:rsidRPr="00B0191F">
        <w:rPr>
          <w:lang w:eastAsia="zh-CN"/>
        </w:rPr>
        <w:t xml:space="preserve"> continuous samples for UE/TRP, where the starting point is defined as the timing difference between the start time and reference time. As shown in the following figure, the timing difference can be represented using the same format with measurement report, i.e., with timing granularity T. The candidate values can be the same as measurement report.</w:t>
      </w:r>
    </w:p>
    <w:p w14:paraId="321FD387" w14:textId="5AE5CCCA" w:rsidR="001B5ACE" w:rsidRPr="00B0191F" w:rsidRDefault="001B5ACE" w:rsidP="001B5ACE">
      <w:pPr>
        <w:snapToGrid w:val="0"/>
        <w:spacing w:beforeLines="30" w:before="72" w:afterLines="30" w:after="72" w:line="288" w:lineRule="auto"/>
        <w:jc w:val="center"/>
      </w:pPr>
      <w:r w:rsidRPr="00B0191F">
        <w:rPr>
          <w:noProof/>
          <w:lang w:val="en-US" w:eastAsia="zh-CN"/>
        </w:rPr>
        <w:drawing>
          <wp:inline distT="0" distB="0" distL="0" distR="0" wp14:anchorId="5895861C" wp14:editId="7B46CA7E">
            <wp:extent cx="5430302" cy="113236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40590" cy="1134514"/>
                    </a:xfrm>
                    <a:prstGeom prst="rect">
                      <a:avLst/>
                    </a:prstGeom>
                  </pic:spPr>
                </pic:pic>
              </a:graphicData>
            </a:graphic>
          </wp:inline>
        </w:drawing>
      </w:r>
    </w:p>
    <w:p w14:paraId="1EACD9FB" w14:textId="0ACCCA6C" w:rsidR="003E752F" w:rsidRPr="00B0191F" w:rsidRDefault="003E752F" w:rsidP="003E752F">
      <w:pPr>
        <w:snapToGrid w:val="0"/>
        <w:spacing w:beforeLines="30" w:before="72" w:afterLines="30" w:after="72" w:line="288" w:lineRule="auto"/>
        <w:jc w:val="center"/>
        <w:rPr>
          <w:lang w:eastAsia="zh-CN"/>
        </w:rP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2</w:t>
      </w:r>
      <w:r w:rsidRPr="00B0191F">
        <w:rPr>
          <w:lang w:val="en-US" w:eastAsia="zh-CN"/>
        </w:rPr>
        <w:fldChar w:fldCharType="end"/>
      </w:r>
      <w:r w:rsidRPr="00B0191F">
        <w:rPr>
          <w:rFonts w:hint="eastAsia"/>
          <w:lang w:val="en-US" w:eastAsia="zh-CN"/>
        </w:rPr>
        <w:t xml:space="preserve"> </w:t>
      </w:r>
      <w:r w:rsidRPr="00B0191F">
        <w:rPr>
          <w:lang w:val="en-US" w:eastAsia="zh-CN"/>
        </w:rPr>
        <w:t>The start point of N</w:t>
      </w:r>
      <w:r w:rsidRPr="00B0191F">
        <w:rPr>
          <w:vertAlign w:val="subscript"/>
          <w:lang w:val="en-US" w:eastAsia="zh-CN"/>
        </w:rPr>
        <w:t>t</w:t>
      </w:r>
      <w:r w:rsidRPr="00B0191F">
        <w:rPr>
          <w:lang w:val="en-US" w:eastAsia="zh-CN"/>
        </w:rPr>
        <w:t xml:space="preserve"> continuous samples</w:t>
      </w:r>
    </w:p>
    <w:p w14:paraId="0A02B092" w14:textId="77777777" w:rsidR="001B5ACE" w:rsidRPr="00B0191F" w:rsidRDefault="001B5ACE" w:rsidP="001B5ACE">
      <w:pPr>
        <w:snapToGrid w:val="0"/>
        <w:spacing w:beforeLines="30" w:before="72" w:afterLines="30" w:after="72" w:line="288" w:lineRule="auto"/>
        <w:rPr>
          <w:lang w:eastAsia="zh-CN"/>
        </w:rPr>
      </w:pPr>
      <w:r w:rsidRPr="00B0191F">
        <w:rPr>
          <w:lang w:eastAsia="zh-CN"/>
        </w:rPr>
        <w:lastRenderedPageBreak/>
        <w:t>For the signalling details, we have the following proposal:</w:t>
      </w:r>
    </w:p>
    <w:p w14:paraId="243C924E" w14:textId="7B48352E" w:rsidR="001B5ACE" w:rsidRPr="00B0191F" w:rsidRDefault="00BC3FB4" w:rsidP="001B5ACE">
      <w:pPr>
        <w:snapToGrid w:val="0"/>
        <w:spacing w:beforeLines="30" w:before="72" w:afterLines="30" w:after="72" w:line="288" w:lineRule="auto"/>
        <w:rPr>
          <w:i/>
          <w:lang w:eastAsia="zh-CN"/>
        </w:rPr>
      </w:pPr>
      <w:bookmarkStart w:id="7" w:name="_Ref181278185"/>
      <w:r w:rsidRPr="00B0191F">
        <w:rPr>
          <w:b/>
          <w:bCs/>
          <w:i/>
        </w:rPr>
        <w:t xml:space="preserve">Proposal </w:t>
      </w:r>
      <w:r w:rsidRPr="00B0191F">
        <w:rPr>
          <w:b/>
          <w:bCs/>
          <w:i/>
        </w:rPr>
        <w:fldChar w:fldCharType="begin"/>
      </w:r>
      <w:r w:rsidRPr="00B0191F">
        <w:rPr>
          <w:b/>
          <w:bCs/>
          <w:i/>
        </w:rPr>
        <w:instrText xml:space="preserve"> SEQ Proposal \* ARABIC </w:instrText>
      </w:r>
      <w:r w:rsidRPr="00B0191F">
        <w:rPr>
          <w:b/>
          <w:bCs/>
          <w:i/>
        </w:rPr>
        <w:fldChar w:fldCharType="separate"/>
      </w:r>
      <w:r w:rsidR="0072326A" w:rsidRPr="00B0191F">
        <w:rPr>
          <w:b/>
          <w:bCs/>
          <w:i/>
          <w:noProof/>
        </w:rPr>
        <w:t>2</w:t>
      </w:r>
      <w:r w:rsidRPr="00B0191F">
        <w:rPr>
          <w:b/>
          <w:bCs/>
          <w:i/>
        </w:rPr>
        <w:fldChar w:fldCharType="end"/>
      </w:r>
      <w:r w:rsidRPr="00B0191F">
        <w:rPr>
          <w:rFonts w:hint="eastAsia"/>
          <w:b/>
          <w:bCs/>
          <w:i/>
          <w:lang w:val="en-US" w:eastAsia="zh-CN"/>
        </w:rPr>
        <w:t>:</w:t>
      </w:r>
      <w:r w:rsidR="001B5ACE" w:rsidRPr="00B0191F">
        <w:rPr>
          <w:i/>
          <w:lang w:eastAsia="zh-CN"/>
        </w:rPr>
        <w:t xml:space="preserve"> LMF configure</w:t>
      </w:r>
      <w:r w:rsidR="006264B3" w:rsidRPr="00B0191F">
        <w:rPr>
          <w:i/>
          <w:lang w:eastAsia="zh-CN"/>
        </w:rPr>
        <w:t>s</w:t>
      </w:r>
      <w:r w:rsidR="001B5ACE" w:rsidRPr="00B0191F">
        <w:rPr>
          <w:i/>
          <w:lang w:eastAsia="zh-CN"/>
        </w:rPr>
        <w:t xml:space="preserve"> the starting point of N</w:t>
      </w:r>
      <w:r w:rsidR="001B5ACE" w:rsidRPr="00B0191F">
        <w:rPr>
          <w:i/>
          <w:vertAlign w:val="subscript"/>
          <w:lang w:eastAsia="zh-CN"/>
        </w:rPr>
        <w:t>t</w:t>
      </w:r>
      <w:r w:rsidR="001B5ACE" w:rsidRPr="00B0191F">
        <w:rPr>
          <w:i/>
          <w:lang w:eastAsia="zh-CN"/>
        </w:rPr>
        <w:t xml:space="preserve"> continuous samples for UE/TRP, where the configuration is represented using timing granularity T.</w:t>
      </w:r>
      <w:bookmarkEnd w:id="7"/>
      <w:r w:rsidR="001B5ACE" w:rsidRPr="00B0191F">
        <w:rPr>
          <w:i/>
          <w:lang w:eastAsia="zh-CN"/>
        </w:rPr>
        <w:t xml:space="preserve"> </w:t>
      </w:r>
    </w:p>
    <w:p w14:paraId="42C575D4" w14:textId="04BD3CF9" w:rsidR="001B5ACE" w:rsidRPr="00B0191F" w:rsidRDefault="00534090"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T</w:t>
      </w:r>
      <w:r w:rsidR="001B5ACE" w:rsidRPr="00B0191F">
        <w:rPr>
          <w:i/>
        </w:rPr>
        <w:t xml:space="preserve">he candidate value for timing granularity T is the same as the measurement report </w:t>
      </w:r>
      <w:r w:rsidR="001B5ACE" w:rsidRPr="00B0191F">
        <w:rPr>
          <w:rFonts w:hint="eastAsia"/>
          <w:i/>
        </w:rPr>
        <w:t>configuration</w:t>
      </w:r>
      <w:r w:rsidR="001B5ACE" w:rsidRPr="00B0191F">
        <w:rPr>
          <w:i/>
        </w:rPr>
        <w:t>.</w:t>
      </w:r>
    </w:p>
    <w:p w14:paraId="4824C9E7" w14:textId="77777777" w:rsidR="00E03730" w:rsidRPr="00B0191F" w:rsidRDefault="00E03730" w:rsidP="00E03730">
      <w:pPr>
        <w:snapToGrid w:val="0"/>
        <w:spacing w:beforeLines="30" w:before="72" w:afterLines="30" w:after="72" w:line="288" w:lineRule="auto"/>
        <w:rPr>
          <w:i/>
        </w:rPr>
      </w:pPr>
    </w:p>
    <w:p w14:paraId="4B676F4D" w14:textId="04605C6E" w:rsidR="001B5ACE" w:rsidRPr="00B0191F" w:rsidRDefault="00D54F1B" w:rsidP="00D54F1B">
      <w:pPr>
        <w:pStyle w:val="3"/>
        <w:rPr>
          <w:lang w:val="en-US"/>
        </w:rPr>
      </w:pPr>
      <w:r w:rsidRPr="00B0191F">
        <w:rPr>
          <w:lang w:val="en-US"/>
        </w:rPr>
        <w:t>Candidate values for N</w:t>
      </w:r>
      <w:r w:rsidRPr="00B0191F">
        <w:rPr>
          <w:vertAlign w:val="subscript"/>
          <w:lang w:val="en-US"/>
        </w:rPr>
        <w:t>t</w:t>
      </w:r>
      <w:r w:rsidRPr="00B0191F">
        <w:rPr>
          <w:lang w:val="en-US"/>
        </w:rPr>
        <w:t>, N</w:t>
      </w:r>
      <w:r w:rsidRPr="00B0191F">
        <w:rPr>
          <w:vertAlign w:val="subscript"/>
          <w:lang w:val="en-US"/>
        </w:rPr>
        <w:t>t</w:t>
      </w:r>
      <w:r w:rsidRPr="00B0191F">
        <w:rPr>
          <w:lang w:val="en-US"/>
        </w:rPr>
        <w:t xml:space="preserve">’, k </w:t>
      </w:r>
    </w:p>
    <w:p w14:paraId="54F54B51" w14:textId="320FF2B6" w:rsidR="00D54F1B" w:rsidRPr="00B0191F" w:rsidRDefault="00D54F1B" w:rsidP="00D75423">
      <w:pPr>
        <w:snapToGrid w:val="0"/>
        <w:spacing w:beforeLines="30" w:before="72" w:afterLines="30" w:after="72" w:line="288" w:lineRule="auto"/>
      </w:pPr>
      <w:r w:rsidRPr="00B0191F">
        <w:rPr>
          <w:lang w:eastAsia="zh-CN"/>
        </w:rPr>
        <w:t>I</w:t>
      </w:r>
      <w:r w:rsidRPr="00B0191F">
        <w:rPr>
          <w:rFonts w:hint="eastAsia"/>
          <w:lang w:eastAsia="zh-CN"/>
        </w:rPr>
        <w:t>n</w:t>
      </w:r>
      <w:r w:rsidRPr="00B0191F">
        <w:t xml:space="preserve"> RAN1#118</w:t>
      </w:r>
      <w:r w:rsidRPr="00B0191F">
        <w:rPr>
          <w:rFonts w:hint="eastAsia"/>
          <w:lang w:eastAsia="zh-CN"/>
        </w:rPr>
        <w:t>bis,</w:t>
      </w:r>
      <w:r w:rsidRPr="00B0191F">
        <w:rPr>
          <w:lang w:eastAsia="zh-CN"/>
        </w:rPr>
        <w:t xml:space="preserve"> the following proposal was discussed concerning the candidate values for </w:t>
      </w:r>
      <w:r w:rsidR="00C728D0" w:rsidRPr="00B0191F">
        <w:t>N</w:t>
      </w:r>
      <w:r w:rsidR="00C728D0" w:rsidRPr="00B0191F">
        <w:rPr>
          <w:vertAlign w:val="subscript"/>
        </w:rPr>
        <w:t>t</w:t>
      </w:r>
      <w:r w:rsidRPr="00B0191F">
        <w:rPr>
          <w:lang w:eastAsia="zh-CN"/>
        </w:rPr>
        <w:t xml:space="preserve">, </w:t>
      </w:r>
      <w:r w:rsidR="00C728D0" w:rsidRPr="00B0191F">
        <w:t>N</w:t>
      </w:r>
      <w:r w:rsidR="00C728D0" w:rsidRPr="00B0191F">
        <w:rPr>
          <w:vertAlign w:val="subscript"/>
        </w:rPr>
        <w:t>t</w:t>
      </w:r>
      <w:r w:rsidR="00C728D0" w:rsidRPr="00B0191F">
        <w:t>'</w:t>
      </w:r>
      <w:r w:rsidRPr="00B0191F">
        <w:rPr>
          <w:lang w:eastAsia="zh-CN"/>
        </w:rPr>
        <w:t>, k:</w:t>
      </w:r>
    </w:p>
    <w:tbl>
      <w:tblPr>
        <w:tblStyle w:val="afd"/>
        <w:tblW w:w="0" w:type="auto"/>
        <w:tblLook w:val="04A0" w:firstRow="1" w:lastRow="0" w:firstColumn="1" w:lastColumn="0" w:noHBand="0" w:noVBand="1"/>
      </w:tblPr>
      <w:tblGrid>
        <w:gridCol w:w="9629"/>
      </w:tblGrid>
      <w:tr w:rsidR="00D54F1B" w:rsidRPr="00B0191F" w14:paraId="1FE9EE09" w14:textId="77777777" w:rsidTr="00D54F1B">
        <w:tc>
          <w:tcPr>
            <w:tcW w:w="9629" w:type="dxa"/>
          </w:tcPr>
          <w:p w14:paraId="16C693CC" w14:textId="77777777" w:rsidR="00D54F1B" w:rsidRPr="00B0191F" w:rsidRDefault="00D54F1B" w:rsidP="00D54F1B">
            <w:pPr>
              <w:adjustRightInd w:val="0"/>
              <w:snapToGrid w:val="0"/>
              <w:spacing w:before="0" w:after="0" w:line="240" w:lineRule="auto"/>
              <w:rPr>
                <w:b/>
                <w:bCs/>
                <w:u w:val="single"/>
              </w:rPr>
            </w:pPr>
            <w:r w:rsidRPr="00B0191F">
              <w:rPr>
                <w:b/>
                <w:bCs/>
                <w:highlight w:val="cyan"/>
                <w:u w:val="single"/>
              </w:rPr>
              <w:t>Proposal 2.1.1.4-2</w:t>
            </w:r>
          </w:p>
          <w:p w14:paraId="5B20C0BD" w14:textId="77777777" w:rsidR="00D54F1B" w:rsidRPr="00B0191F" w:rsidRDefault="00D54F1B" w:rsidP="00D54F1B">
            <w:pPr>
              <w:adjustRightInd w:val="0"/>
              <w:snapToGrid w:val="0"/>
              <w:spacing w:before="0" w:after="0" w:line="240" w:lineRule="auto"/>
            </w:pPr>
            <w:r w:rsidRPr="00B0191F">
              <w:t>For the definition of sample-based measurement,</w:t>
            </w:r>
          </w:p>
          <w:p w14:paraId="128F0561" w14:textId="77777777" w:rsidR="00D54F1B" w:rsidRPr="00B0191F" w:rsidRDefault="00D54F1B" w:rsidP="00CF62C3">
            <w:pPr>
              <w:pStyle w:val="aff5"/>
              <w:widowControl w:val="0"/>
              <w:numPr>
                <w:ilvl w:val="0"/>
                <w:numId w:val="50"/>
              </w:numPr>
              <w:tabs>
                <w:tab w:val="left" w:pos="0"/>
                <w:tab w:val="left" w:pos="720"/>
              </w:tabs>
              <w:suppressAutoHyphens/>
              <w:adjustRightInd w:val="0"/>
              <w:snapToGrid w:val="0"/>
              <w:spacing w:before="0" w:after="0" w:line="240" w:lineRule="auto"/>
            </w:pPr>
            <w:r w:rsidRPr="00B0191F">
              <w:t>The set of candidate values for N</w:t>
            </w:r>
            <w:r w:rsidRPr="00B0191F">
              <w:rPr>
                <w:vertAlign w:val="subscript"/>
              </w:rPr>
              <w:t>t</w:t>
            </w:r>
            <w:r w:rsidRPr="00B0191F">
              <w:t xml:space="preserve"> include at least: 16, 32, 64, 128;</w:t>
            </w:r>
          </w:p>
          <w:p w14:paraId="13CE113D" w14:textId="77777777" w:rsidR="00D54F1B" w:rsidRPr="00B0191F" w:rsidRDefault="00D54F1B" w:rsidP="00CF62C3">
            <w:pPr>
              <w:pStyle w:val="aff5"/>
              <w:widowControl w:val="0"/>
              <w:numPr>
                <w:ilvl w:val="0"/>
                <w:numId w:val="50"/>
              </w:numPr>
              <w:tabs>
                <w:tab w:val="left" w:pos="0"/>
                <w:tab w:val="left" w:pos="720"/>
              </w:tabs>
              <w:suppressAutoHyphens/>
              <w:adjustRightInd w:val="0"/>
              <w:snapToGrid w:val="0"/>
              <w:spacing w:before="0" w:after="0" w:line="240" w:lineRule="auto"/>
            </w:pPr>
            <w:r w:rsidRPr="00B0191F">
              <w:t>The set of candidate values for N</w:t>
            </w:r>
            <w:r w:rsidRPr="00B0191F">
              <w:rPr>
                <w:vertAlign w:val="subscript"/>
              </w:rPr>
              <w:t>t</w:t>
            </w:r>
            <w:r w:rsidRPr="00B0191F">
              <w:t>' include at least: 9, 16, [32]; Note: N</w:t>
            </w:r>
            <w:r w:rsidRPr="00B0191F">
              <w:rPr>
                <w:vertAlign w:val="subscript"/>
              </w:rPr>
              <w:t>t</w:t>
            </w:r>
            <w:r w:rsidRPr="00B0191F">
              <w:t>'&lt;= N</w:t>
            </w:r>
            <w:r w:rsidRPr="00B0191F">
              <w:rPr>
                <w:vertAlign w:val="subscript"/>
              </w:rPr>
              <w:t>t</w:t>
            </w:r>
            <w:r w:rsidRPr="00B0191F">
              <w:t>.</w:t>
            </w:r>
          </w:p>
          <w:p w14:paraId="6D1D80FA" w14:textId="54726DAE" w:rsidR="00D54F1B" w:rsidRPr="00B0191F" w:rsidRDefault="00D54F1B" w:rsidP="00CF62C3">
            <w:pPr>
              <w:pStyle w:val="aff5"/>
              <w:widowControl w:val="0"/>
              <w:numPr>
                <w:ilvl w:val="0"/>
                <w:numId w:val="50"/>
              </w:numPr>
              <w:tabs>
                <w:tab w:val="left" w:pos="0"/>
                <w:tab w:val="left" w:pos="720"/>
              </w:tabs>
              <w:suppressAutoHyphens/>
              <w:adjustRightInd w:val="0"/>
              <w:snapToGrid w:val="0"/>
              <w:spacing w:before="0" w:after="0" w:line="240" w:lineRule="auto"/>
            </w:pPr>
            <w:r w:rsidRPr="00B0191F">
              <w:t>The set of candidate values for k include at least: 0…5.</w:t>
            </w:r>
          </w:p>
        </w:tc>
      </w:tr>
    </w:tbl>
    <w:p w14:paraId="5F778608" w14:textId="77777777" w:rsidR="000D2802" w:rsidRPr="00B0191F" w:rsidRDefault="000231EB" w:rsidP="007E761A">
      <w:pPr>
        <w:snapToGrid w:val="0"/>
        <w:spacing w:beforeLines="30" w:before="72" w:afterLines="30" w:after="72" w:line="288" w:lineRule="auto"/>
        <w:rPr>
          <w:lang w:eastAsia="zh-CN"/>
        </w:rPr>
      </w:pPr>
      <w:r w:rsidRPr="00B0191F">
        <w:rPr>
          <w:rFonts w:hint="eastAsia"/>
          <w:lang w:eastAsia="zh-CN"/>
        </w:rPr>
        <w:t>T</w:t>
      </w:r>
      <w:r w:rsidRPr="00B0191F">
        <w:rPr>
          <w:lang w:eastAsia="zh-CN"/>
        </w:rPr>
        <w:t>o align with the simulation settings during the SI stage as well as considering the positioning performance, the candidate values for N</w:t>
      </w:r>
      <w:r w:rsidRPr="00B0191F">
        <w:rPr>
          <w:vertAlign w:val="subscript"/>
          <w:lang w:eastAsia="zh-CN"/>
        </w:rPr>
        <w:t>t</w:t>
      </w:r>
      <w:r w:rsidRPr="00B0191F">
        <w:rPr>
          <w:lang w:eastAsia="zh-CN"/>
        </w:rPr>
        <w:t xml:space="preserve"> include {32,64,128,256}</w:t>
      </w:r>
      <w:r w:rsidR="00511DB0" w:rsidRPr="00B0191F">
        <w:rPr>
          <w:lang w:eastAsia="zh-CN"/>
        </w:rPr>
        <w:t>. For</w:t>
      </w:r>
      <w:r w:rsidRPr="00B0191F">
        <w:rPr>
          <w:lang w:eastAsia="zh-CN"/>
        </w:rPr>
        <w:t xml:space="preserve"> </w:t>
      </w:r>
      <w:r w:rsidR="00511DB0" w:rsidRPr="00B0191F">
        <w:t>N</w:t>
      </w:r>
      <w:r w:rsidR="00511DB0" w:rsidRPr="00B0191F">
        <w:rPr>
          <w:vertAlign w:val="subscript"/>
        </w:rPr>
        <w:t>t</w:t>
      </w:r>
      <w:r w:rsidR="00511DB0" w:rsidRPr="00B0191F">
        <w:t xml:space="preserve">', the number of reported samples should be larger than the number of reported paths, therefore, </w:t>
      </w:r>
      <w:r w:rsidRPr="00B0191F">
        <w:rPr>
          <w:lang w:eastAsia="zh-CN"/>
        </w:rPr>
        <w:t xml:space="preserve">the candidate values for </w:t>
      </w:r>
      <w:r w:rsidR="00511DB0" w:rsidRPr="00B0191F">
        <w:t>N</w:t>
      </w:r>
      <w:r w:rsidR="00511DB0" w:rsidRPr="00B0191F">
        <w:rPr>
          <w:vertAlign w:val="subscript"/>
        </w:rPr>
        <w:t>t</w:t>
      </w:r>
      <w:r w:rsidR="00511DB0" w:rsidRPr="00B0191F">
        <w:t>'</w:t>
      </w:r>
      <w:r w:rsidRPr="00B0191F">
        <w:rPr>
          <w:lang w:eastAsia="zh-CN"/>
        </w:rPr>
        <w:t xml:space="preserve"> include {16,32,64,128}. </w:t>
      </w:r>
      <w:r w:rsidR="00A8104D" w:rsidRPr="00B0191F">
        <w:rPr>
          <w:lang w:eastAsia="zh-CN"/>
        </w:rPr>
        <w:t xml:space="preserve">And for candidate values </w:t>
      </w:r>
      <w:r w:rsidR="00051FF7" w:rsidRPr="00B0191F">
        <w:rPr>
          <w:lang w:eastAsia="zh-CN"/>
        </w:rPr>
        <w:t xml:space="preserve">for </w:t>
      </w:r>
      <w:r w:rsidR="00A8104D" w:rsidRPr="00B0191F">
        <w:rPr>
          <w:lang w:eastAsia="zh-CN"/>
        </w:rPr>
        <w:t xml:space="preserve">k, Rel-16 values can be supported. </w:t>
      </w:r>
    </w:p>
    <w:p w14:paraId="5426EDE4" w14:textId="5FC68F62" w:rsidR="00D54F1B" w:rsidRPr="00B0191F" w:rsidRDefault="00A8104D" w:rsidP="007E761A">
      <w:pPr>
        <w:snapToGrid w:val="0"/>
        <w:spacing w:beforeLines="30" w:before="72" w:afterLines="30" w:after="72" w:line="288" w:lineRule="auto"/>
        <w:rPr>
          <w:lang w:eastAsia="zh-CN"/>
        </w:rPr>
      </w:pPr>
      <w:r w:rsidRPr="00B0191F">
        <w:rPr>
          <w:lang w:eastAsia="zh-CN"/>
        </w:rPr>
        <w:t>For the candidate values, we have the following proposal:</w:t>
      </w:r>
    </w:p>
    <w:p w14:paraId="1685606A" w14:textId="54D253B8" w:rsidR="000D2802" w:rsidRPr="00B0191F" w:rsidRDefault="000D2802" w:rsidP="000D2802">
      <w:pPr>
        <w:adjustRightInd w:val="0"/>
        <w:snapToGrid w:val="0"/>
        <w:spacing w:after="0"/>
        <w:rPr>
          <w:i/>
        </w:rPr>
      </w:pPr>
      <w:bookmarkStart w:id="8" w:name="_Ref181278187"/>
      <w:r w:rsidRPr="00B0191F">
        <w:rPr>
          <w:b/>
          <w:bCs/>
          <w:i/>
        </w:rPr>
        <w:t xml:space="preserve">Proposal </w:t>
      </w:r>
      <w:r w:rsidRPr="00B0191F">
        <w:rPr>
          <w:b/>
          <w:bCs/>
          <w:i/>
        </w:rPr>
        <w:fldChar w:fldCharType="begin"/>
      </w:r>
      <w:r w:rsidRPr="00B0191F">
        <w:rPr>
          <w:b/>
          <w:bCs/>
          <w:i/>
        </w:rPr>
        <w:instrText xml:space="preserve"> SEQ Proposal \* ARABIC </w:instrText>
      </w:r>
      <w:r w:rsidRPr="00B0191F">
        <w:rPr>
          <w:b/>
          <w:bCs/>
          <w:i/>
        </w:rPr>
        <w:fldChar w:fldCharType="separate"/>
      </w:r>
      <w:r w:rsidR="0072326A" w:rsidRPr="00B0191F">
        <w:rPr>
          <w:b/>
          <w:bCs/>
          <w:i/>
          <w:noProof/>
        </w:rPr>
        <w:t>3</w:t>
      </w:r>
      <w:r w:rsidRPr="00B0191F">
        <w:rPr>
          <w:b/>
          <w:bCs/>
          <w:i/>
        </w:rPr>
        <w:fldChar w:fldCharType="end"/>
      </w:r>
      <w:r w:rsidRPr="00B0191F">
        <w:rPr>
          <w:rFonts w:hint="eastAsia"/>
          <w:b/>
          <w:bCs/>
          <w:i/>
          <w:lang w:val="en-US" w:eastAsia="zh-CN"/>
        </w:rPr>
        <w:t>:</w:t>
      </w:r>
      <w:r w:rsidRPr="00B0191F">
        <w:rPr>
          <w:i/>
        </w:rPr>
        <w:t xml:space="preserve"> For the definition of sample-based measurement,</w:t>
      </w:r>
      <w:bookmarkEnd w:id="8"/>
    </w:p>
    <w:p w14:paraId="15D0704B" w14:textId="6A6FB8BD" w:rsidR="000D2802" w:rsidRPr="00B0191F" w:rsidRDefault="000D2802" w:rsidP="00CF62C3">
      <w:pPr>
        <w:pStyle w:val="aff5"/>
        <w:widowControl w:val="0"/>
        <w:numPr>
          <w:ilvl w:val="0"/>
          <w:numId w:val="46"/>
        </w:numPr>
        <w:tabs>
          <w:tab w:val="left" w:pos="0"/>
          <w:tab w:val="left" w:pos="720"/>
        </w:tabs>
        <w:suppressAutoHyphens/>
        <w:spacing w:after="0" w:line="276" w:lineRule="auto"/>
        <w:rPr>
          <w:i/>
        </w:rPr>
      </w:pPr>
      <w:r w:rsidRPr="00B0191F">
        <w:rPr>
          <w:i/>
        </w:rPr>
        <w:t>The set of candidate values for N</w:t>
      </w:r>
      <w:r w:rsidRPr="00B0191F">
        <w:rPr>
          <w:i/>
          <w:vertAlign w:val="subscript"/>
        </w:rPr>
        <w:t>t</w:t>
      </w:r>
      <w:r w:rsidRPr="00B0191F">
        <w:rPr>
          <w:i/>
        </w:rPr>
        <w:t xml:space="preserve"> include at least: 32, 64, 128, 256;</w:t>
      </w:r>
    </w:p>
    <w:p w14:paraId="63D5460C" w14:textId="5ADE5111" w:rsidR="000D2802" w:rsidRPr="00B0191F" w:rsidRDefault="000D2802" w:rsidP="00CF62C3">
      <w:pPr>
        <w:pStyle w:val="aff5"/>
        <w:widowControl w:val="0"/>
        <w:numPr>
          <w:ilvl w:val="0"/>
          <w:numId w:val="46"/>
        </w:numPr>
        <w:tabs>
          <w:tab w:val="left" w:pos="0"/>
          <w:tab w:val="left" w:pos="720"/>
        </w:tabs>
        <w:suppressAutoHyphens/>
        <w:spacing w:after="0" w:line="276" w:lineRule="auto"/>
        <w:rPr>
          <w:i/>
        </w:rPr>
      </w:pPr>
      <w:r w:rsidRPr="00B0191F">
        <w:rPr>
          <w:i/>
        </w:rPr>
        <w:t>The set of candidate values for N</w:t>
      </w:r>
      <w:r w:rsidRPr="00B0191F">
        <w:rPr>
          <w:i/>
          <w:vertAlign w:val="subscript"/>
        </w:rPr>
        <w:t>t</w:t>
      </w:r>
      <w:r w:rsidRPr="00B0191F">
        <w:rPr>
          <w:i/>
        </w:rPr>
        <w:t>' include at least: 16, 32, 64, 128; Note: N</w:t>
      </w:r>
      <w:r w:rsidRPr="00B0191F">
        <w:rPr>
          <w:i/>
          <w:vertAlign w:val="subscript"/>
        </w:rPr>
        <w:t>t</w:t>
      </w:r>
      <w:r w:rsidRPr="00B0191F">
        <w:rPr>
          <w:i/>
        </w:rPr>
        <w:t>'&lt;= N</w:t>
      </w:r>
      <w:r w:rsidRPr="00B0191F">
        <w:rPr>
          <w:i/>
          <w:vertAlign w:val="subscript"/>
        </w:rPr>
        <w:t>t</w:t>
      </w:r>
      <w:r w:rsidRPr="00B0191F">
        <w:rPr>
          <w:i/>
        </w:rPr>
        <w:t>.</w:t>
      </w:r>
    </w:p>
    <w:p w14:paraId="6A8BBD1B" w14:textId="06192BF1" w:rsidR="00A8104D" w:rsidRPr="00B0191F" w:rsidRDefault="000D2802" w:rsidP="00CF62C3">
      <w:pPr>
        <w:pStyle w:val="aff5"/>
        <w:widowControl w:val="0"/>
        <w:numPr>
          <w:ilvl w:val="0"/>
          <w:numId w:val="46"/>
        </w:numPr>
        <w:tabs>
          <w:tab w:val="left" w:pos="0"/>
          <w:tab w:val="left" w:pos="720"/>
        </w:tabs>
        <w:suppressAutoHyphens/>
        <w:spacing w:after="0" w:line="276" w:lineRule="auto"/>
        <w:rPr>
          <w:i/>
        </w:rPr>
      </w:pPr>
      <w:r w:rsidRPr="00B0191F">
        <w:rPr>
          <w:i/>
        </w:rPr>
        <w:t>The set of candidate values for k include at least: 0…5.</w:t>
      </w:r>
    </w:p>
    <w:p w14:paraId="30E0F0BB" w14:textId="1017C3E2" w:rsidR="00EA04B2" w:rsidRPr="00B0191F" w:rsidRDefault="00EA04B2" w:rsidP="00EA04B2">
      <w:pPr>
        <w:pStyle w:val="3"/>
        <w:rPr>
          <w:lang w:val="en-US"/>
        </w:rPr>
      </w:pPr>
      <w:r w:rsidRPr="00B0191F">
        <w:rPr>
          <w:lang w:val="en-US"/>
        </w:rPr>
        <w:t>Number of samples and report timing granularity</w:t>
      </w:r>
    </w:p>
    <w:p w14:paraId="407FFC71" w14:textId="77777777" w:rsidR="00EA04B2" w:rsidRPr="00B0191F" w:rsidRDefault="00EA04B2" w:rsidP="00EA04B2">
      <w:pPr>
        <w:snapToGrid w:val="0"/>
        <w:spacing w:beforeLines="30" w:before="72" w:afterLines="30" w:after="72" w:line="288" w:lineRule="auto"/>
        <w:rPr>
          <w:lang w:eastAsia="zh-CN"/>
        </w:rPr>
      </w:pPr>
      <w:r w:rsidRPr="00B0191F">
        <w:rPr>
          <w:rFonts w:hint="eastAsia"/>
          <w:lang w:eastAsia="zh-CN"/>
        </w:rPr>
        <w:t>I</w:t>
      </w:r>
      <w:r w:rsidRPr="00B0191F">
        <w:rPr>
          <w:lang w:eastAsia="zh-CN"/>
        </w:rPr>
        <w:t xml:space="preserve">n the current UE measurement report, the procedure for determining the number of paths and timing granularity </w:t>
      </w:r>
      <w:r w:rsidRPr="00B0191F">
        <w:rPr>
          <w:i/>
          <w:lang w:eastAsia="zh-CN"/>
        </w:rPr>
        <w:t>k</w:t>
      </w:r>
      <w:r w:rsidRPr="00B0191F">
        <w:rPr>
          <w:lang w:eastAsia="zh-CN"/>
        </w:rPr>
        <w:t xml:space="preserve"> are as follows:</w:t>
      </w:r>
    </w:p>
    <w:p w14:paraId="090451F9" w14:textId="77777777" w:rsidR="00EA04B2" w:rsidRPr="00B0191F" w:rsidRDefault="00EA04B2" w:rsidP="00CF62C3">
      <w:pPr>
        <w:pStyle w:val="aff5"/>
        <w:numPr>
          <w:ilvl w:val="0"/>
          <w:numId w:val="33"/>
        </w:numPr>
        <w:adjustRightInd w:val="0"/>
        <w:snapToGrid w:val="0"/>
        <w:spacing w:after="0"/>
        <w:rPr>
          <w:lang w:eastAsia="zh-CN"/>
        </w:rPr>
      </w:pPr>
      <w:r w:rsidRPr="00B0191F">
        <w:rPr>
          <w:rFonts w:eastAsiaTheme="minorEastAsia"/>
          <w:lang w:eastAsia="zh-CN"/>
        </w:rPr>
        <w:t xml:space="preserve">UE report capability on the supported timing granularity factor </w:t>
      </w:r>
      <w:r w:rsidRPr="00B0191F">
        <w:rPr>
          <w:i/>
          <w:lang w:eastAsia="zh-CN"/>
        </w:rPr>
        <w:t>k</w:t>
      </w:r>
      <w:r w:rsidRPr="00B0191F">
        <w:rPr>
          <w:rFonts w:eastAsiaTheme="minorEastAsia"/>
          <w:lang w:eastAsia="zh-CN"/>
        </w:rPr>
        <w:t xml:space="preserve"> and whether support measurement for the additional path.</w:t>
      </w:r>
    </w:p>
    <w:p w14:paraId="05C9658C" w14:textId="77777777" w:rsidR="00EA04B2" w:rsidRPr="00B0191F" w:rsidRDefault="00EA04B2" w:rsidP="00CF62C3">
      <w:pPr>
        <w:pStyle w:val="aff5"/>
        <w:numPr>
          <w:ilvl w:val="0"/>
          <w:numId w:val="33"/>
        </w:numPr>
        <w:adjustRightInd w:val="0"/>
        <w:snapToGrid w:val="0"/>
        <w:spacing w:after="0"/>
        <w:rPr>
          <w:lang w:eastAsia="zh-CN"/>
        </w:rPr>
      </w:pPr>
      <w:r w:rsidRPr="00B0191F">
        <w:rPr>
          <w:rFonts w:eastAsiaTheme="minorEastAsia"/>
          <w:lang w:eastAsia="zh-CN"/>
        </w:rPr>
        <w:t xml:space="preserve">LMF configures the timing granularity factor </w:t>
      </w:r>
      <w:r w:rsidRPr="00B0191F">
        <w:rPr>
          <w:i/>
          <w:lang w:eastAsia="zh-CN"/>
        </w:rPr>
        <w:t>k</w:t>
      </w:r>
      <w:r w:rsidRPr="00B0191F">
        <w:rPr>
          <w:rFonts w:eastAsiaTheme="minorEastAsia"/>
          <w:lang w:eastAsia="zh-CN"/>
        </w:rPr>
        <w:t xml:space="preserve"> for measurement report and whether information for additional path is requested.</w:t>
      </w:r>
    </w:p>
    <w:p w14:paraId="1A496628" w14:textId="77777777" w:rsidR="00EA04B2" w:rsidRPr="00B0191F" w:rsidRDefault="00EA04B2" w:rsidP="00CF62C3">
      <w:pPr>
        <w:pStyle w:val="aff5"/>
        <w:numPr>
          <w:ilvl w:val="0"/>
          <w:numId w:val="33"/>
        </w:numPr>
        <w:adjustRightInd w:val="0"/>
        <w:snapToGrid w:val="0"/>
        <w:spacing w:afterLines="50"/>
        <w:ind w:left="777"/>
        <w:rPr>
          <w:rFonts w:eastAsiaTheme="minorEastAsia"/>
          <w:lang w:eastAsia="zh-CN"/>
        </w:rPr>
      </w:pPr>
      <w:r w:rsidRPr="00B0191F">
        <w:rPr>
          <w:rFonts w:eastAsiaTheme="minorEastAsia"/>
          <w:lang w:eastAsia="zh-CN"/>
        </w:rPr>
        <w:t>UE report the measurement, where the selection of k is up to UE’s own implementation.</w:t>
      </w:r>
    </w:p>
    <w:tbl>
      <w:tblPr>
        <w:tblStyle w:val="afd"/>
        <w:tblW w:w="0" w:type="auto"/>
        <w:tblLook w:val="04A0" w:firstRow="1" w:lastRow="0" w:firstColumn="1" w:lastColumn="0" w:noHBand="0" w:noVBand="1"/>
      </w:tblPr>
      <w:tblGrid>
        <w:gridCol w:w="9629"/>
      </w:tblGrid>
      <w:tr w:rsidR="00EA04B2" w:rsidRPr="00B0191F" w14:paraId="1C834C7D" w14:textId="77777777" w:rsidTr="003F71CE">
        <w:tc>
          <w:tcPr>
            <w:tcW w:w="9629" w:type="dxa"/>
          </w:tcPr>
          <w:p w14:paraId="0CE0CC26" w14:textId="77777777" w:rsidR="00EA04B2" w:rsidRPr="00B0191F" w:rsidRDefault="00EA04B2" w:rsidP="003F71CE">
            <w:pPr>
              <w:adjustRightInd w:val="0"/>
              <w:snapToGrid w:val="0"/>
              <w:spacing w:before="0" w:after="0" w:line="240" w:lineRule="auto"/>
              <w:rPr>
                <w:b/>
                <w:u w:val="single"/>
              </w:rPr>
            </w:pPr>
            <w:r w:rsidRPr="00B0191F">
              <w:rPr>
                <w:b/>
                <w:u w:val="single"/>
              </w:rPr>
              <w:t>TS 37.355:</w:t>
            </w:r>
          </w:p>
          <w:p w14:paraId="27048973" w14:textId="77777777" w:rsidR="00EA04B2" w:rsidRPr="00B0191F" w:rsidRDefault="00EA04B2" w:rsidP="003F71CE">
            <w:pPr>
              <w:pStyle w:val="TAL"/>
              <w:keepLines w:val="0"/>
              <w:snapToGrid w:val="0"/>
              <w:spacing w:before="0" w:line="240" w:lineRule="auto"/>
              <w:rPr>
                <w:b/>
                <w:bCs/>
                <w:i/>
                <w:iCs/>
                <w:lang w:eastAsia="zh-CN"/>
              </w:rPr>
            </w:pPr>
            <w:r w:rsidRPr="00B0191F">
              <w:rPr>
                <w:b/>
                <w:bCs/>
                <w:i/>
                <w:iCs/>
              </w:rPr>
              <w:t xml:space="preserve">timingReportingGranularityFactor, </w:t>
            </w:r>
            <w:r w:rsidRPr="00B0191F">
              <w:rPr>
                <w:rFonts w:eastAsia="Yu Mincho"/>
                <w:b/>
                <w:bCs/>
                <w:i/>
                <w:iCs/>
              </w:rPr>
              <w:t>timingReportingGranularityFactorExt</w:t>
            </w:r>
          </w:p>
          <w:p w14:paraId="7419CABB" w14:textId="77777777" w:rsidR="00EA04B2" w:rsidRPr="00B0191F" w:rsidRDefault="00EA04B2" w:rsidP="003F71CE">
            <w:pPr>
              <w:adjustRightInd w:val="0"/>
              <w:snapToGrid w:val="0"/>
              <w:spacing w:before="0" w:after="0" w:line="240" w:lineRule="auto"/>
            </w:pPr>
            <w:r w:rsidRPr="00B0191F">
              <w:rPr>
                <w:bCs/>
                <w:iCs/>
              </w:rPr>
              <w:t>This field specifies the recommended reporting granularity for the DL RSTD measurements. Value (0..5) corresponds to (</w:t>
            </w:r>
            <w:r w:rsidRPr="00B0191F">
              <w:rPr>
                <w:bCs/>
                <w:i/>
              </w:rPr>
              <w:t>k0</w:t>
            </w:r>
            <w:r w:rsidRPr="00B0191F">
              <w:rPr>
                <w:bCs/>
                <w:iCs/>
              </w:rPr>
              <w:t>..</w:t>
            </w:r>
            <w:r w:rsidRPr="00B0191F">
              <w:rPr>
                <w:bCs/>
                <w:i/>
              </w:rPr>
              <w:t>k5</w:t>
            </w:r>
            <w:r w:rsidRPr="00B0191F">
              <w:rPr>
                <w:bCs/>
                <w:iCs/>
              </w:rPr>
              <w:t xml:space="preserve">) </w:t>
            </w:r>
            <w:r w:rsidRPr="00B0191F">
              <w:rPr>
                <w:rFonts w:eastAsia="Yu Mincho"/>
                <w:bCs/>
                <w:iCs/>
              </w:rPr>
              <w:t>and value (-6..-1) corresponds to (</w:t>
            </w:r>
            <w:r w:rsidRPr="00B0191F">
              <w:rPr>
                <w:rFonts w:eastAsia="Yu Mincho"/>
                <w:bCs/>
                <w:i/>
              </w:rPr>
              <w:t>kMinus6</w:t>
            </w:r>
            <w:r w:rsidRPr="00B0191F">
              <w:rPr>
                <w:rFonts w:eastAsia="Yu Mincho"/>
                <w:bCs/>
                <w:iCs/>
              </w:rPr>
              <w:t>..</w:t>
            </w:r>
            <w:r w:rsidRPr="00B0191F">
              <w:rPr>
                <w:rFonts w:eastAsia="Yu Mincho"/>
                <w:bCs/>
                <w:i/>
              </w:rPr>
              <w:t>kMinus1</w:t>
            </w:r>
            <w:r w:rsidRPr="00B0191F">
              <w:rPr>
                <w:rFonts w:eastAsia="Yu Mincho"/>
                <w:bCs/>
                <w:iCs/>
              </w:rPr>
              <w:t xml:space="preserve">) </w:t>
            </w:r>
            <w:r w:rsidRPr="00B0191F">
              <w:rPr>
                <w:bCs/>
                <w:iCs/>
              </w:rPr>
              <w:t xml:space="preserve">used for </w:t>
            </w:r>
            <w:r w:rsidRPr="00B0191F">
              <w:rPr>
                <w:bCs/>
                <w:i/>
              </w:rPr>
              <w:t xml:space="preserve">nr-RSTD </w:t>
            </w:r>
            <w:r w:rsidRPr="00B0191F">
              <w:rPr>
                <w:bCs/>
                <w:iCs/>
              </w:rPr>
              <w:t xml:space="preserve">and </w:t>
            </w:r>
            <w:r w:rsidRPr="00B0191F">
              <w:rPr>
                <w:bCs/>
                <w:i/>
              </w:rPr>
              <w:t>nr-RSTD-ResultDiff</w:t>
            </w:r>
            <w:r w:rsidRPr="00B0191F">
              <w:rPr>
                <w:bCs/>
                <w:iCs/>
              </w:rPr>
              <w:t xml:space="preserve"> in </w:t>
            </w:r>
            <w:r w:rsidRPr="00B0191F">
              <w:rPr>
                <w:bCs/>
                <w:i/>
              </w:rPr>
              <w:t>NR-DL-TDOA-MeasElement</w:t>
            </w:r>
            <w:r w:rsidRPr="00B0191F">
              <w:rPr>
                <w:bCs/>
                <w:iCs/>
              </w:rPr>
              <w:t xml:space="preserve">. </w:t>
            </w:r>
            <w:r w:rsidRPr="00B0191F">
              <w:rPr>
                <w:b/>
                <w:bCs/>
                <w:iCs/>
              </w:rPr>
              <w:t xml:space="preserve">The UE may select a different granularity value for </w:t>
            </w:r>
            <w:r w:rsidRPr="00B0191F">
              <w:rPr>
                <w:b/>
                <w:bCs/>
                <w:i/>
              </w:rPr>
              <w:t>nr-RSTD</w:t>
            </w:r>
            <w:r w:rsidRPr="00B0191F">
              <w:rPr>
                <w:b/>
                <w:bCs/>
                <w:iCs/>
              </w:rPr>
              <w:t xml:space="preserve"> and </w:t>
            </w:r>
            <w:r w:rsidRPr="00B0191F">
              <w:rPr>
                <w:b/>
                <w:bCs/>
                <w:i/>
              </w:rPr>
              <w:t>nr-RSTD-ResultDiff</w:t>
            </w:r>
            <w:r w:rsidRPr="00B0191F">
              <w:rPr>
                <w:b/>
                <w:bCs/>
                <w:iCs/>
              </w:rPr>
              <w:t>.</w:t>
            </w:r>
            <w:r w:rsidRPr="00B0191F">
              <w:rPr>
                <w:rFonts w:eastAsia="Yu Mincho"/>
                <w:bCs/>
                <w:iCs/>
              </w:rPr>
              <w:t xml:space="preserve"> The </w:t>
            </w:r>
            <w:r w:rsidRPr="00B0191F">
              <w:rPr>
                <w:rFonts w:eastAsia="Yu Mincho"/>
                <w:bCs/>
                <w:i/>
                <w:iCs/>
              </w:rPr>
              <w:t>timingReportingGranularityFactorExt</w:t>
            </w:r>
            <w:r w:rsidRPr="00B0191F">
              <w:rPr>
                <w:rFonts w:eastAsia="Yu Mincho"/>
                <w:bCs/>
                <w:iCs/>
              </w:rPr>
              <w:t xml:space="preserve"> should not be included by the location server and shall be ignored by the target device if </w:t>
            </w:r>
            <w:r w:rsidRPr="00B0191F">
              <w:rPr>
                <w:rFonts w:eastAsia="Yu Mincho"/>
                <w:bCs/>
                <w:i/>
                <w:iCs/>
              </w:rPr>
              <w:t>timingReportingGranularityFactor</w:t>
            </w:r>
            <w:r w:rsidRPr="00B0191F">
              <w:rPr>
                <w:rFonts w:eastAsia="Yu Mincho"/>
                <w:bCs/>
                <w:iCs/>
              </w:rPr>
              <w:t xml:space="preserve"> is included. The </w:t>
            </w:r>
            <w:r w:rsidRPr="00B0191F">
              <w:rPr>
                <w:rFonts w:eastAsia="Yu Mincho"/>
                <w:bCs/>
                <w:i/>
                <w:iCs/>
              </w:rPr>
              <w:t>timingReportingGranularityFactor</w:t>
            </w:r>
            <w:r w:rsidRPr="00B0191F">
              <w:rPr>
                <w:rFonts w:eastAsia="Yu Mincho"/>
                <w:bCs/>
                <w:iCs/>
              </w:rPr>
              <w:t xml:space="preserve"> should not be included by the location server and shall be ignored by the target device if </w:t>
            </w:r>
            <w:r w:rsidRPr="00B0191F">
              <w:rPr>
                <w:rFonts w:eastAsia="Yu Mincho"/>
                <w:bCs/>
                <w:i/>
                <w:iCs/>
              </w:rPr>
              <w:t>timingReportingGranularityFactorExt</w:t>
            </w:r>
            <w:r w:rsidRPr="00B0191F">
              <w:rPr>
                <w:rFonts w:eastAsia="Yu Mincho"/>
                <w:bCs/>
                <w:iCs/>
              </w:rPr>
              <w:t xml:space="preserve"> is included.</w:t>
            </w:r>
          </w:p>
        </w:tc>
      </w:tr>
    </w:tbl>
    <w:p w14:paraId="741A2841" w14:textId="77777777" w:rsidR="00EA04B2" w:rsidRPr="00B0191F" w:rsidRDefault="00EA04B2" w:rsidP="00EA04B2">
      <w:pPr>
        <w:snapToGrid w:val="0"/>
        <w:spacing w:beforeLines="30" w:before="72" w:afterLines="30" w:after="72" w:line="288" w:lineRule="auto"/>
        <w:rPr>
          <w:lang w:eastAsia="zh-CN"/>
        </w:rPr>
      </w:pPr>
      <w:r w:rsidRPr="00B0191F">
        <w:rPr>
          <w:rFonts w:hint="eastAsia"/>
          <w:lang w:eastAsia="zh-CN"/>
        </w:rPr>
        <w:t>I</w:t>
      </w:r>
      <w:r w:rsidRPr="00B0191F">
        <w:rPr>
          <w:lang w:eastAsia="zh-CN"/>
        </w:rPr>
        <w:t xml:space="preserve">n </w:t>
      </w:r>
      <w:r w:rsidRPr="00B0191F">
        <w:rPr>
          <w:rFonts w:hint="eastAsia"/>
          <w:lang w:eastAsia="zh-CN"/>
        </w:rPr>
        <w:t>the</w:t>
      </w:r>
      <w:r w:rsidRPr="00B0191F">
        <w:rPr>
          <w:lang w:eastAsia="zh-CN"/>
        </w:rPr>
        <w:t xml:space="preserve"> current TRP measurement report, the procedure for determining the timing granularity </w:t>
      </w:r>
      <w:r w:rsidRPr="00B0191F">
        <w:rPr>
          <w:i/>
          <w:lang w:eastAsia="zh-CN"/>
        </w:rPr>
        <w:t>k</w:t>
      </w:r>
      <w:r w:rsidRPr="00B0191F">
        <w:rPr>
          <w:lang w:eastAsia="zh-CN"/>
        </w:rPr>
        <w:t xml:space="preserve"> is as follows:</w:t>
      </w:r>
    </w:p>
    <w:p w14:paraId="2A874571" w14:textId="77777777" w:rsidR="00EA04B2" w:rsidRPr="00B0191F" w:rsidRDefault="00EA04B2" w:rsidP="00CF62C3">
      <w:pPr>
        <w:pStyle w:val="aff5"/>
        <w:numPr>
          <w:ilvl w:val="0"/>
          <w:numId w:val="33"/>
        </w:numPr>
        <w:adjustRightInd w:val="0"/>
        <w:snapToGrid w:val="0"/>
        <w:spacing w:after="0"/>
        <w:rPr>
          <w:lang w:eastAsia="zh-CN"/>
        </w:rPr>
      </w:pPr>
      <w:r w:rsidRPr="00B0191F">
        <w:rPr>
          <w:rFonts w:eastAsiaTheme="minorEastAsia"/>
          <w:lang w:eastAsia="zh-CN"/>
        </w:rPr>
        <w:t xml:space="preserve">LMF configures the timing granularity factor </w:t>
      </w:r>
      <w:r w:rsidRPr="00B0191F">
        <w:rPr>
          <w:i/>
          <w:lang w:eastAsia="zh-CN"/>
        </w:rPr>
        <w:t>k</w:t>
      </w:r>
      <w:r w:rsidRPr="00B0191F">
        <w:rPr>
          <w:rFonts w:eastAsiaTheme="minorEastAsia"/>
          <w:lang w:eastAsia="zh-CN"/>
        </w:rPr>
        <w:t xml:space="preserve"> for measurement report.</w:t>
      </w:r>
    </w:p>
    <w:p w14:paraId="227FD565" w14:textId="77777777" w:rsidR="00EA04B2" w:rsidRPr="00B0191F" w:rsidRDefault="00EA04B2" w:rsidP="00CF62C3">
      <w:pPr>
        <w:pStyle w:val="aff5"/>
        <w:numPr>
          <w:ilvl w:val="0"/>
          <w:numId w:val="33"/>
        </w:numPr>
        <w:adjustRightInd w:val="0"/>
        <w:snapToGrid w:val="0"/>
        <w:spacing w:afterLines="50"/>
        <w:ind w:left="777"/>
        <w:rPr>
          <w:lang w:eastAsia="zh-CN"/>
        </w:rPr>
      </w:pPr>
      <w:r w:rsidRPr="00B0191F">
        <w:rPr>
          <w:rFonts w:eastAsiaTheme="minorEastAsia"/>
          <w:lang w:eastAsia="zh-CN"/>
        </w:rPr>
        <w:t xml:space="preserve">TRP report the measurement, where the granularity factor </w:t>
      </w:r>
      <w:r w:rsidRPr="00B0191F">
        <w:rPr>
          <w:i/>
          <w:lang w:eastAsia="zh-CN"/>
        </w:rPr>
        <w:t>k</w:t>
      </w:r>
      <w:r w:rsidRPr="00B0191F">
        <w:rPr>
          <w:rFonts w:eastAsiaTheme="minorEastAsia"/>
          <w:lang w:eastAsia="zh-CN"/>
        </w:rPr>
        <w:t xml:space="preserve"> may consider LMF’s measurement request</w:t>
      </w:r>
      <w:r w:rsidRPr="00B0191F">
        <w:rPr>
          <w:rFonts w:eastAsiaTheme="minorEastAsia" w:hint="eastAsia"/>
          <w:lang w:eastAsia="zh-CN"/>
        </w:rPr>
        <w:t>:</w:t>
      </w:r>
      <w:r w:rsidRPr="00B0191F">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EA04B2" w:rsidRPr="00B0191F" w14:paraId="65EFD0E3" w14:textId="77777777" w:rsidTr="003F71CE">
        <w:tc>
          <w:tcPr>
            <w:tcW w:w="9629" w:type="dxa"/>
          </w:tcPr>
          <w:p w14:paraId="1D2A5943" w14:textId="77777777" w:rsidR="00EA04B2" w:rsidRPr="00B0191F" w:rsidRDefault="00EA04B2" w:rsidP="003F71CE">
            <w:pPr>
              <w:adjustRightInd w:val="0"/>
              <w:snapToGrid w:val="0"/>
              <w:spacing w:before="0" w:after="0" w:line="240" w:lineRule="auto"/>
              <w:rPr>
                <w:b/>
                <w:u w:val="single"/>
              </w:rPr>
            </w:pPr>
            <w:r w:rsidRPr="00B0191F">
              <w:rPr>
                <w:b/>
                <w:u w:val="single"/>
              </w:rPr>
              <w:t>TS 38.455:</w:t>
            </w:r>
          </w:p>
          <w:p w14:paraId="7CAF2372" w14:textId="77777777" w:rsidR="00EA04B2" w:rsidRPr="00B0191F" w:rsidRDefault="00EA04B2" w:rsidP="003F71CE">
            <w:pPr>
              <w:adjustRightInd w:val="0"/>
              <w:snapToGrid w:val="0"/>
              <w:spacing w:before="0" w:after="0" w:line="240" w:lineRule="auto"/>
              <w:rPr>
                <w:lang w:val="en-US" w:eastAsia="zh-CN"/>
              </w:rPr>
            </w:pPr>
            <w:r w:rsidRPr="00B0191F">
              <w:t xml:space="preserve">If the </w:t>
            </w:r>
            <w:r w:rsidRPr="00B0191F">
              <w:rPr>
                <w:i/>
              </w:rPr>
              <w:t>Timing Reporting Granularity Factor</w:t>
            </w:r>
            <w:r w:rsidRPr="00B0191F">
              <w:t xml:space="preserve"> IE is included in the </w:t>
            </w:r>
            <w:r w:rsidRPr="00B0191F">
              <w:rPr>
                <w:i/>
              </w:rPr>
              <w:t>TRP Measurement Quantities</w:t>
            </w:r>
            <w:r w:rsidRPr="00B0191F">
              <w:t xml:space="preserve"> IE in the MEASUREMENT REQUEST message, </w:t>
            </w:r>
            <w:r w:rsidRPr="00B0191F">
              <w:rPr>
                <w:b/>
              </w:rPr>
              <w:t xml:space="preserve">the NG-RAN node may take it into account </w:t>
            </w:r>
            <w:r w:rsidRPr="00B0191F">
              <w:t>when configuring measurements including UL RTOA and gNB Rx-Tx Time Difference.</w:t>
            </w:r>
          </w:p>
        </w:tc>
      </w:tr>
    </w:tbl>
    <w:p w14:paraId="3C2D73B3" w14:textId="77777777" w:rsidR="00EA04B2" w:rsidRPr="00B0191F" w:rsidRDefault="00EA04B2" w:rsidP="00EA04B2">
      <w:pPr>
        <w:snapToGrid w:val="0"/>
        <w:spacing w:beforeLines="30" w:before="72" w:afterLines="30" w:after="72" w:line="288" w:lineRule="auto"/>
        <w:rPr>
          <w:lang w:eastAsia="zh-CN"/>
        </w:rPr>
      </w:pPr>
      <w:r w:rsidRPr="00B0191F">
        <w:rPr>
          <w:lang w:eastAsia="zh-CN"/>
        </w:rPr>
        <w:t xml:space="preserve">It can be observed that UE/TRP does not always follow LMF’s configuration, the selection of timing granularity </w:t>
      </w:r>
      <w:r w:rsidRPr="00B0191F">
        <w:rPr>
          <w:i/>
          <w:lang w:eastAsia="zh-CN"/>
        </w:rPr>
        <w:t>k</w:t>
      </w:r>
      <w:r w:rsidRPr="00B0191F">
        <w:rPr>
          <w:lang w:eastAsia="zh-CN"/>
        </w:rPr>
        <w:t xml:space="preserve"> is up to UE/TRP’s selection. </w:t>
      </w:r>
    </w:p>
    <w:p w14:paraId="36BC6EB2" w14:textId="77777777" w:rsidR="00EA04B2" w:rsidRPr="00B0191F" w:rsidRDefault="00EA04B2" w:rsidP="00EA04B2">
      <w:pPr>
        <w:snapToGrid w:val="0"/>
        <w:spacing w:beforeLines="30" w:before="72" w:afterLines="30" w:after="72" w:line="288" w:lineRule="auto"/>
        <w:rPr>
          <w:lang w:eastAsia="zh-CN"/>
        </w:rPr>
      </w:pPr>
      <w:r w:rsidRPr="00B0191F">
        <w:rPr>
          <w:lang w:eastAsia="zh-CN"/>
        </w:rPr>
        <w:t xml:space="preserve">However, for AI/ML, it would enhance the model performance if the model input follows the same/similar data format. In general, for the LMF side model, a uniform timing granularity will reduce the complexity of data pre-processing while improving the positioning accuracy. Therefore, for sample-based measurement, the procedure for measurement report </w:t>
      </w:r>
      <w:r w:rsidRPr="00B0191F">
        <w:rPr>
          <w:lang w:eastAsia="zh-CN"/>
        </w:rPr>
        <w:lastRenderedPageBreak/>
        <w:t xml:space="preserve">can follow the current steps, while the selection of timing granularity </w:t>
      </w:r>
      <w:r w:rsidRPr="00B0191F">
        <w:rPr>
          <w:i/>
          <w:lang w:eastAsia="zh-CN"/>
        </w:rPr>
        <w:t>k</w:t>
      </w:r>
      <w:r w:rsidRPr="00B0191F">
        <w:rPr>
          <w:lang w:eastAsia="zh-CN"/>
        </w:rPr>
        <w:t xml:space="preserve"> should follow LMF’s configuration. Therefore, we have the following proposal:</w:t>
      </w:r>
    </w:p>
    <w:p w14:paraId="06132864" w14:textId="7D1A6B5A" w:rsidR="005E201A" w:rsidRPr="00B0191F" w:rsidRDefault="00EA04B2" w:rsidP="00EA04B2">
      <w:pPr>
        <w:snapToGrid w:val="0"/>
        <w:spacing w:beforeLines="30" w:before="72" w:afterLines="30" w:after="72" w:line="288" w:lineRule="auto"/>
        <w:rPr>
          <w:i/>
          <w:lang w:eastAsia="zh-CN"/>
        </w:rPr>
      </w:pPr>
      <w:bookmarkStart w:id="9" w:name="_Ref181278188"/>
      <w:r w:rsidRPr="00B0191F">
        <w:rPr>
          <w:b/>
          <w:bCs/>
          <w:i/>
        </w:rPr>
        <w:t xml:space="preserve">Proposal </w:t>
      </w:r>
      <w:r w:rsidRPr="00B0191F">
        <w:rPr>
          <w:b/>
          <w:bCs/>
          <w:i/>
        </w:rPr>
        <w:fldChar w:fldCharType="begin"/>
      </w:r>
      <w:r w:rsidRPr="00B0191F">
        <w:rPr>
          <w:b/>
          <w:bCs/>
          <w:i/>
        </w:rPr>
        <w:instrText xml:space="preserve"> SEQ Proposal \* ARABIC </w:instrText>
      </w:r>
      <w:r w:rsidRPr="00B0191F">
        <w:rPr>
          <w:b/>
          <w:bCs/>
          <w:i/>
        </w:rPr>
        <w:fldChar w:fldCharType="separate"/>
      </w:r>
      <w:r w:rsidR="0072326A" w:rsidRPr="00B0191F">
        <w:rPr>
          <w:b/>
          <w:bCs/>
          <w:i/>
          <w:noProof/>
        </w:rPr>
        <w:t>4</w:t>
      </w:r>
      <w:r w:rsidRPr="00B0191F">
        <w:rPr>
          <w:b/>
          <w:bCs/>
          <w:i/>
        </w:rPr>
        <w:fldChar w:fldCharType="end"/>
      </w:r>
      <w:r w:rsidRPr="00B0191F">
        <w:rPr>
          <w:rFonts w:hint="eastAsia"/>
          <w:b/>
          <w:bCs/>
          <w:i/>
          <w:lang w:val="en-US" w:eastAsia="zh-CN"/>
        </w:rPr>
        <w:t>:</w:t>
      </w:r>
      <w:r w:rsidRPr="00B0191F">
        <w:rPr>
          <w:b/>
          <w:bCs/>
          <w:i/>
          <w:lang w:val="en-US" w:eastAsia="zh-CN"/>
        </w:rPr>
        <w:t xml:space="preserve"> </w:t>
      </w:r>
      <w:r w:rsidRPr="00B0191F">
        <w:rPr>
          <w:bCs/>
          <w:i/>
          <w:lang w:val="en-US" w:eastAsia="zh-CN"/>
        </w:rPr>
        <w:t>At least for case 3b, t</w:t>
      </w:r>
      <w:r w:rsidRPr="00B0191F">
        <w:rPr>
          <w:i/>
          <w:lang w:eastAsia="zh-CN"/>
        </w:rPr>
        <w:t>he procedure for determining the number of samples and timing granularity k for sample-based measurement report follows the current framework, while the selection of timing granularity should follow LMF’s configuration.</w:t>
      </w:r>
      <w:bookmarkEnd w:id="9"/>
    </w:p>
    <w:p w14:paraId="3B084391" w14:textId="77777777" w:rsidR="005E201A" w:rsidRPr="00B0191F" w:rsidRDefault="005E201A" w:rsidP="00EA04B2">
      <w:pPr>
        <w:snapToGrid w:val="0"/>
        <w:spacing w:beforeLines="30" w:before="72" w:afterLines="30" w:after="72" w:line="288" w:lineRule="auto"/>
        <w:rPr>
          <w:i/>
          <w:lang w:eastAsia="zh-CN"/>
        </w:rPr>
      </w:pPr>
    </w:p>
    <w:p w14:paraId="0EF5AE1F" w14:textId="7D982256" w:rsidR="00882A61" w:rsidRPr="00B0191F" w:rsidRDefault="00882A61" w:rsidP="00882A61">
      <w:pPr>
        <w:pStyle w:val="2"/>
        <w:rPr>
          <w:lang w:val="en-US"/>
        </w:rPr>
      </w:pPr>
      <w:r w:rsidRPr="00B0191F">
        <w:rPr>
          <w:lang w:val="en-US"/>
        </w:rPr>
        <w:t>Path-based measurement</w:t>
      </w:r>
    </w:p>
    <w:p w14:paraId="46E38D30" w14:textId="63D7E5AE" w:rsidR="00882A61" w:rsidRPr="00B0191F" w:rsidRDefault="00882A61" w:rsidP="00882A61">
      <w:pPr>
        <w:snapToGrid w:val="0"/>
        <w:spacing w:beforeLines="30" w:before="72" w:afterLines="30" w:after="72" w:line="288" w:lineRule="auto"/>
        <w:rPr>
          <w:lang w:eastAsia="zh-CN"/>
        </w:rPr>
      </w:pPr>
      <w:r w:rsidRPr="00B0191F">
        <w:rPr>
          <w:lang w:eastAsia="zh-CN"/>
        </w:rPr>
        <w:t>In the past meetings, path-based measurement was defined as follows:</w:t>
      </w:r>
    </w:p>
    <w:tbl>
      <w:tblPr>
        <w:tblStyle w:val="afd"/>
        <w:tblW w:w="0" w:type="auto"/>
        <w:tblLook w:val="04A0" w:firstRow="1" w:lastRow="0" w:firstColumn="1" w:lastColumn="0" w:noHBand="0" w:noVBand="1"/>
      </w:tblPr>
      <w:tblGrid>
        <w:gridCol w:w="9629"/>
      </w:tblGrid>
      <w:tr w:rsidR="00882A61" w:rsidRPr="00B0191F" w14:paraId="62FD246C" w14:textId="77777777" w:rsidTr="00882A61">
        <w:tc>
          <w:tcPr>
            <w:tcW w:w="9629" w:type="dxa"/>
          </w:tcPr>
          <w:p w14:paraId="246B1ECC" w14:textId="77777777" w:rsidR="00882A61" w:rsidRPr="00B0191F" w:rsidRDefault="00882A61" w:rsidP="00882A61">
            <w:pPr>
              <w:adjustRightInd w:val="0"/>
              <w:snapToGrid w:val="0"/>
              <w:spacing w:before="0" w:after="0" w:line="240" w:lineRule="auto"/>
              <w:jc w:val="left"/>
              <w:rPr>
                <w:rFonts w:eastAsiaTheme="minorEastAsia"/>
                <w:b/>
                <w:u w:val="single"/>
                <w:lang w:val="en-US" w:eastAsia="zh-CN"/>
              </w:rPr>
            </w:pPr>
            <w:r w:rsidRPr="00B0191F">
              <w:rPr>
                <w:rFonts w:eastAsiaTheme="minorEastAsia" w:hint="eastAsia"/>
                <w:b/>
                <w:u w:val="single"/>
                <w:lang w:val="en-US" w:eastAsia="zh-CN"/>
              </w:rPr>
              <w:t>Agreement</w:t>
            </w:r>
            <w:r w:rsidRPr="00B0191F">
              <w:rPr>
                <w:rFonts w:eastAsiaTheme="minorEastAsia"/>
                <w:b/>
                <w:u w:val="single"/>
                <w:lang w:val="en-US" w:eastAsia="zh-CN"/>
              </w:rPr>
              <w:t xml:space="preserve"> in RAN1#117:</w:t>
            </w:r>
          </w:p>
          <w:p w14:paraId="46EF3CD2" w14:textId="69E802F9" w:rsidR="00882A61" w:rsidRPr="00B0191F" w:rsidRDefault="00882A61" w:rsidP="00882A61">
            <w:pPr>
              <w:snapToGrid w:val="0"/>
              <w:spacing w:before="0" w:after="0" w:line="240" w:lineRule="auto"/>
            </w:pPr>
            <w:r w:rsidRPr="00B0191F">
              <w:t>Path-based measurement refers to the measurement in the existing specifications (up to Rel-18) including measurement reporting, with potential enhancements on the number of reported paths (if needed).</w:t>
            </w:r>
          </w:p>
        </w:tc>
      </w:tr>
    </w:tbl>
    <w:p w14:paraId="0225A49F" w14:textId="6375A788" w:rsidR="00882A61" w:rsidRPr="00B0191F" w:rsidRDefault="00882A61" w:rsidP="00882A61">
      <w:pPr>
        <w:snapToGrid w:val="0"/>
        <w:spacing w:beforeLines="30" w:before="72" w:afterLines="30" w:after="72" w:line="288" w:lineRule="auto"/>
      </w:pPr>
      <w:r w:rsidRPr="00B0191F">
        <w:t xml:space="preserve">Path-based measurement is defined as the measurement in the existing specifications, where the detailed report also includes </w:t>
      </w:r>
      <w:r w:rsidR="00017710" w:rsidRPr="00B0191F">
        <w:rPr>
          <w:i/>
        </w:rPr>
        <w:t>N</w:t>
      </w:r>
      <w:r w:rsidR="00017710" w:rsidRPr="00B0191F">
        <w:rPr>
          <w:i/>
          <w:vertAlign w:val="subscript"/>
        </w:rPr>
        <w:t>t</w:t>
      </w:r>
      <w:r w:rsidR="00017710" w:rsidRPr="00B0191F">
        <w:rPr>
          <w:i/>
        </w:rPr>
        <w:t>’</w:t>
      </w:r>
      <w:r w:rsidRPr="00B0191F">
        <w:rPr>
          <w:i/>
        </w:rPr>
        <w:t>, k</w:t>
      </w:r>
      <w:r w:rsidRPr="00B0191F">
        <w:t xml:space="preserve">, the framework is the same as sample-based measurement. The number of reported paths in the existing measurement report is 1 path and up to 8 additional paths. During the SI stage, the simulation of most companies only focuses on the sample-based measurement, the performance gains of introducing an enhanced number of additional paths for AI/ML positioning are not clear. Furthermore, if the number of reported paths is enhanced, e.g., reports </w:t>
      </w:r>
      <w:r w:rsidRPr="00B0191F">
        <w:rPr>
          <w:i/>
        </w:rPr>
        <w:t>N</w:t>
      </w:r>
      <w:r w:rsidRPr="00B0191F">
        <w:rPr>
          <w:i/>
          <w:vertAlign w:val="subscript"/>
        </w:rPr>
        <w:t>t</w:t>
      </w:r>
      <w:r w:rsidRPr="00B0191F">
        <w:rPr>
          <w:i/>
        </w:rPr>
        <w:t xml:space="preserve">’ </w:t>
      </w:r>
      <w:r w:rsidRPr="00B0191F">
        <w:t>path</w:t>
      </w:r>
      <w:r w:rsidR="00E34E62" w:rsidRPr="00B0191F">
        <w:t>s</w:t>
      </w:r>
      <w:r w:rsidRPr="00B0191F">
        <w:t>, there’s no difference between sample-based and path-based in terms of signalling exchange. Therefore, we have the following proposal:</w:t>
      </w:r>
    </w:p>
    <w:p w14:paraId="79291491" w14:textId="7B5A1D06" w:rsidR="00882A61" w:rsidRPr="00B0191F" w:rsidRDefault="00882A61" w:rsidP="00882A61">
      <w:pPr>
        <w:snapToGrid w:val="0"/>
        <w:spacing w:beforeLines="30" w:before="72" w:afterLines="30" w:after="72" w:line="288" w:lineRule="auto"/>
        <w:rPr>
          <w:bCs/>
          <w:i/>
          <w:lang w:val="en-US" w:eastAsia="zh-CN"/>
        </w:rPr>
      </w:pPr>
      <w:bookmarkStart w:id="10" w:name="_Ref181278190"/>
      <w:r w:rsidRPr="00B0191F">
        <w:rPr>
          <w:b/>
          <w:bCs/>
          <w:i/>
        </w:rPr>
        <w:t xml:space="preserve">Proposal </w:t>
      </w:r>
      <w:r w:rsidRPr="00B0191F">
        <w:rPr>
          <w:b/>
          <w:bCs/>
          <w:i/>
        </w:rPr>
        <w:fldChar w:fldCharType="begin"/>
      </w:r>
      <w:r w:rsidRPr="00B0191F">
        <w:rPr>
          <w:b/>
          <w:bCs/>
          <w:i/>
        </w:rPr>
        <w:instrText xml:space="preserve"> SEQ Proposal \* ARABIC </w:instrText>
      </w:r>
      <w:r w:rsidRPr="00B0191F">
        <w:rPr>
          <w:b/>
          <w:bCs/>
          <w:i/>
        </w:rPr>
        <w:fldChar w:fldCharType="separate"/>
      </w:r>
      <w:r w:rsidR="0072326A" w:rsidRPr="00B0191F">
        <w:rPr>
          <w:b/>
          <w:bCs/>
          <w:i/>
          <w:noProof/>
        </w:rPr>
        <w:t>5</w:t>
      </w:r>
      <w:r w:rsidRPr="00B0191F">
        <w:rPr>
          <w:b/>
          <w:bCs/>
          <w:i/>
        </w:rPr>
        <w:fldChar w:fldCharType="end"/>
      </w:r>
      <w:r w:rsidRPr="00B0191F">
        <w:rPr>
          <w:rFonts w:hint="eastAsia"/>
          <w:b/>
          <w:bCs/>
          <w:i/>
          <w:lang w:val="en-US" w:eastAsia="zh-CN"/>
        </w:rPr>
        <w:t>:</w:t>
      </w:r>
      <w:r w:rsidRPr="00B0191F">
        <w:rPr>
          <w:bCs/>
          <w:i/>
          <w:lang w:val="en-US" w:eastAsia="zh-CN"/>
        </w:rPr>
        <w:t xml:space="preserve"> For path-based measurement, enhancement on the number of reported paths is not needed.</w:t>
      </w:r>
      <w:bookmarkEnd w:id="10"/>
    </w:p>
    <w:p w14:paraId="02D25F57" w14:textId="77777777" w:rsidR="00534090" w:rsidRPr="00B0191F" w:rsidRDefault="00534090" w:rsidP="00882A61">
      <w:pPr>
        <w:snapToGrid w:val="0"/>
        <w:spacing w:beforeLines="30" w:before="72" w:afterLines="30" w:after="72" w:line="288" w:lineRule="auto"/>
        <w:rPr>
          <w:bCs/>
          <w:i/>
          <w:lang w:val="en-US" w:eastAsia="zh-CN"/>
        </w:rPr>
      </w:pPr>
    </w:p>
    <w:p w14:paraId="27A3927B" w14:textId="574CFFFC" w:rsidR="00A044F8" w:rsidRPr="00B0191F" w:rsidRDefault="00A044F8" w:rsidP="00A044F8">
      <w:pPr>
        <w:pStyle w:val="2"/>
        <w:rPr>
          <w:lang w:val="en-US"/>
        </w:rPr>
      </w:pPr>
      <w:r w:rsidRPr="00B0191F">
        <w:rPr>
          <w:lang w:val="en-US"/>
        </w:rPr>
        <w:t xml:space="preserve">Sample-based measurement VS. path-based measurement </w:t>
      </w:r>
    </w:p>
    <w:p w14:paraId="4937385F" w14:textId="77777777" w:rsidR="00A044F8" w:rsidRPr="00B0191F" w:rsidRDefault="00A044F8" w:rsidP="00A044F8">
      <w:pPr>
        <w:snapToGrid w:val="0"/>
        <w:spacing w:beforeLines="30" w:before="72" w:afterLines="30" w:after="72" w:line="288" w:lineRule="auto"/>
        <w:rPr>
          <w:lang w:eastAsia="zh-CN"/>
        </w:rPr>
      </w:pPr>
      <w:r w:rsidRPr="00B0191F">
        <w:rPr>
          <w:lang w:eastAsia="zh-CN"/>
        </w:rPr>
        <w:t>Besides the definition, the inner implementation details of sample-based and path-based measurement are also different. The differences between these two kinds of measurements are analysed as follows.</w:t>
      </w:r>
    </w:p>
    <w:p w14:paraId="667A7D7C" w14:textId="77777777" w:rsidR="00A044F8" w:rsidRPr="00B0191F" w:rsidRDefault="00A044F8" w:rsidP="00A044F8">
      <w:pPr>
        <w:pStyle w:val="3"/>
        <w:rPr>
          <w:lang w:val="en-US"/>
        </w:rPr>
      </w:pPr>
      <w:r w:rsidRPr="00B0191F">
        <w:rPr>
          <w:lang w:val="en-US"/>
        </w:rPr>
        <w:t>General procedures for sample-based and paths-based measurement</w:t>
      </w:r>
    </w:p>
    <w:p w14:paraId="042CEA3F" w14:textId="1DAF04AC" w:rsidR="00A044F8" w:rsidRPr="00B0191F" w:rsidRDefault="00101D08" w:rsidP="00A044F8">
      <w:pPr>
        <w:adjustRightInd w:val="0"/>
        <w:snapToGrid w:val="0"/>
        <w:spacing w:beforeLines="30" w:before="72" w:afterLines="30" w:after="72" w:line="288" w:lineRule="auto"/>
      </w:pPr>
      <w:r w:rsidRPr="00B0191F">
        <w:t xml:space="preserve">The following figure </w:t>
      </w:r>
      <w:r w:rsidR="00A044F8" w:rsidRPr="00B0191F">
        <w:t>shows an example of a sample-based measurement procedure, the detailed steps are as follows (take DL PRS with 30kHz SCS, 100MHz bandwidth as an example):</w:t>
      </w:r>
    </w:p>
    <w:p w14:paraId="4A233174"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Step 1: UE receives DL PRS</w:t>
      </w:r>
    </w:p>
    <w:p w14:paraId="432CFC51"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Step 2: UE performs IFFT transformation, in this example, the sampling period is 1/(N</w:t>
      </w:r>
      <w:r w:rsidRPr="00B0191F">
        <w:rPr>
          <w:vertAlign w:val="subscript"/>
        </w:rPr>
        <w:t>f</w:t>
      </w:r>
      <w:r w:rsidRPr="00B0191F">
        <w:t xml:space="preserve"> ×∆f) = 1/(4096×30K) </w:t>
      </w:r>
    </w:p>
    <w:p w14:paraId="2FD88CB6"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Step 3: UE selects (or LMF configures) sample points (N</w:t>
      </w:r>
      <w:r w:rsidRPr="00B0191F">
        <w:rPr>
          <w:vertAlign w:val="subscript"/>
        </w:rPr>
        <w:t>t</w:t>
      </w:r>
      <w:r w:rsidRPr="00B0191F">
        <w:t xml:space="preserve"> and/or N</w:t>
      </w:r>
      <w:r w:rsidRPr="00B0191F">
        <w:rPr>
          <w:vertAlign w:val="subscript"/>
        </w:rPr>
        <w:t>t’</w:t>
      </w:r>
      <w:r w:rsidRPr="00B0191F">
        <w:t>) for reporting</w:t>
      </w:r>
    </w:p>
    <w:p w14:paraId="219B016E"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Step 4: UE Reports N</w:t>
      </w:r>
      <w:r w:rsidRPr="00B0191F">
        <w:rPr>
          <w:vertAlign w:val="subscript"/>
        </w:rPr>
        <w:t>t</w:t>
      </w:r>
      <w:r w:rsidRPr="00B0191F">
        <w:t xml:space="preserve"> and/or N</w:t>
      </w:r>
      <w:r w:rsidRPr="00B0191F">
        <w:rPr>
          <w:vertAlign w:val="subscript"/>
        </w:rPr>
        <w:t>t’</w:t>
      </w:r>
      <w:r w:rsidRPr="00B0191F">
        <w:t xml:space="preserve"> samples from the total 4096 samples</w:t>
      </w:r>
    </w:p>
    <w:p w14:paraId="52928E3C" w14:textId="77777777" w:rsidR="00A044F8" w:rsidRPr="00B0191F" w:rsidRDefault="00A044F8" w:rsidP="00CF62C3">
      <w:pPr>
        <w:pStyle w:val="aff5"/>
        <w:numPr>
          <w:ilvl w:val="1"/>
          <w:numId w:val="30"/>
        </w:numPr>
        <w:adjustRightInd w:val="0"/>
        <w:snapToGrid w:val="0"/>
        <w:spacing w:beforeLines="30" w:before="72" w:afterLines="30" w:after="72" w:line="288" w:lineRule="auto"/>
      </w:pPr>
      <w:r w:rsidRPr="00B0191F">
        <w:t>Note: Step 4 can be included only for case 2b and case 3b.</w:t>
      </w:r>
    </w:p>
    <w:p w14:paraId="5B677341" w14:textId="77777777" w:rsidR="00A044F8" w:rsidRPr="00B0191F" w:rsidRDefault="00A044F8" w:rsidP="00A044F8">
      <w:pPr>
        <w:jc w:val="center"/>
      </w:pPr>
      <w:r w:rsidRPr="00B0191F">
        <w:rPr>
          <w:noProof/>
          <w:lang w:val="en-US" w:eastAsia="zh-CN"/>
        </w:rPr>
        <w:drawing>
          <wp:inline distT="0" distB="0" distL="0" distR="0" wp14:anchorId="1CF8BA25" wp14:editId="0D09D411">
            <wp:extent cx="4470400" cy="1888059"/>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80312" cy="1892245"/>
                    </a:xfrm>
                    <a:prstGeom prst="rect">
                      <a:avLst/>
                    </a:prstGeom>
                  </pic:spPr>
                </pic:pic>
              </a:graphicData>
            </a:graphic>
          </wp:inline>
        </w:drawing>
      </w:r>
    </w:p>
    <w:p w14:paraId="2ABD6E30" w14:textId="785612EA" w:rsidR="00A044F8" w:rsidRPr="00B0191F" w:rsidRDefault="00A044F8" w:rsidP="00A044F8">
      <w:pPr>
        <w:jc w:val="cente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3</w:t>
      </w:r>
      <w:r w:rsidRPr="00B0191F">
        <w:rPr>
          <w:lang w:val="en-US" w:eastAsia="zh-CN"/>
        </w:rPr>
        <w:fldChar w:fldCharType="end"/>
      </w:r>
      <w:r w:rsidRPr="00B0191F">
        <w:rPr>
          <w:rFonts w:hint="eastAsia"/>
          <w:lang w:val="en-US" w:eastAsia="zh-CN"/>
        </w:rPr>
        <w:t xml:space="preserve"> </w:t>
      </w:r>
      <w:r w:rsidRPr="00B0191F">
        <w:rPr>
          <w:lang w:val="en-US" w:eastAsia="zh-CN"/>
        </w:rPr>
        <w:t>Procedure for sample-based measurement</w:t>
      </w:r>
    </w:p>
    <w:p w14:paraId="4038FEA8" w14:textId="084464DD" w:rsidR="00A044F8" w:rsidRPr="00B0191F" w:rsidRDefault="001802C2" w:rsidP="00A044F8">
      <w:pPr>
        <w:adjustRightInd w:val="0"/>
        <w:snapToGrid w:val="0"/>
        <w:spacing w:beforeLines="30" w:before="72" w:afterLines="30" w:after="72" w:line="288" w:lineRule="auto"/>
        <w:rPr>
          <w:lang w:val="en-US" w:eastAsia="zh-CN"/>
        </w:rPr>
      </w:pPr>
      <w:r w:rsidRPr="00B0191F">
        <w:t>The following figure shows</w:t>
      </w:r>
      <w:r w:rsidR="00A044F8" w:rsidRPr="00B0191F">
        <w:rPr>
          <w:lang w:val="en-US" w:eastAsia="zh-CN"/>
        </w:rPr>
        <w:t xml:space="preserve"> an example of a path-based measurement procedure, the detailed steps are as follows (take DL PRS with 30kHz SCS, 100MHz bandwidth as an example):</w:t>
      </w:r>
    </w:p>
    <w:p w14:paraId="658E36FD"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Step 1: UE receives DL PRS</w:t>
      </w:r>
    </w:p>
    <w:p w14:paraId="1BE07E73"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lastRenderedPageBreak/>
        <w:t>Step 2a: UE performs IFFT transformation</w:t>
      </w:r>
    </w:p>
    <w:p w14:paraId="0E5FC2E5"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 xml:space="preserve">Step 2b: UE performs oversampling with IFFT </w:t>
      </w:r>
    </w:p>
    <w:p w14:paraId="0AC478C0"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Step 2c: UE performs interpolation with IFFT</w:t>
      </w:r>
    </w:p>
    <w:p w14:paraId="2E592203"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Step 3: UE selects (or LMF configures) paths’ time for reporting</w:t>
      </w:r>
    </w:p>
    <w:p w14:paraId="2C7A92C6"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 xml:space="preserve">Step 4: UE reports power and/or phase for the selected/configured paths’ time </w:t>
      </w:r>
    </w:p>
    <w:p w14:paraId="755D8CEB" w14:textId="77777777" w:rsidR="00A044F8" w:rsidRPr="00B0191F" w:rsidRDefault="00A044F8" w:rsidP="00CF62C3">
      <w:pPr>
        <w:pStyle w:val="aff5"/>
        <w:numPr>
          <w:ilvl w:val="1"/>
          <w:numId w:val="30"/>
        </w:numPr>
        <w:adjustRightInd w:val="0"/>
        <w:snapToGrid w:val="0"/>
        <w:spacing w:beforeLines="30" w:before="72" w:afterLines="30" w:after="72" w:line="288" w:lineRule="auto"/>
      </w:pPr>
      <w:r w:rsidRPr="00B0191F">
        <w:t>Note: Step 4 can be included only for case 2b and case 3b.</w:t>
      </w:r>
    </w:p>
    <w:p w14:paraId="20F40F28" w14:textId="77777777" w:rsidR="00A044F8" w:rsidRPr="00B0191F" w:rsidRDefault="00A044F8" w:rsidP="00A044F8">
      <w:pPr>
        <w:jc w:val="center"/>
      </w:pPr>
      <w:r w:rsidRPr="00B0191F">
        <w:rPr>
          <w:noProof/>
          <w:lang w:val="en-US" w:eastAsia="zh-CN"/>
        </w:rPr>
        <w:drawing>
          <wp:inline distT="0" distB="0" distL="0" distR="0" wp14:anchorId="4D19539C" wp14:editId="5FA973CB">
            <wp:extent cx="5248894" cy="2095419"/>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62570" cy="2100878"/>
                    </a:xfrm>
                    <a:prstGeom prst="rect">
                      <a:avLst/>
                    </a:prstGeom>
                  </pic:spPr>
                </pic:pic>
              </a:graphicData>
            </a:graphic>
          </wp:inline>
        </w:drawing>
      </w:r>
    </w:p>
    <w:p w14:paraId="4DF627B4" w14:textId="536CE0B7" w:rsidR="00A044F8" w:rsidRPr="00B0191F" w:rsidRDefault="00A044F8" w:rsidP="00A044F8">
      <w:pPr>
        <w:jc w:val="cente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4</w:t>
      </w:r>
      <w:r w:rsidRPr="00B0191F">
        <w:rPr>
          <w:lang w:val="en-US" w:eastAsia="zh-CN"/>
        </w:rPr>
        <w:fldChar w:fldCharType="end"/>
      </w:r>
      <w:r w:rsidRPr="00B0191F">
        <w:rPr>
          <w:rFonts w:hint="eastAsia"/>
          <w:lang w:val="en-US" w:eastAsia="zh-CN"/>
        </w:rPr>
        <w:t xml:space="preserve"> </w:t>
      </w:r>
      <w:r w:rsidRPr="00B0191F">
        <w:rPr>
          <w:lang w:val="en-US" w:eastAsia="zh-CN"/>
        </w:rPr>
        <w:t>Procedure for path-based measurement</w:t>
      </w:r>
    </w:p>
    <w:p w14:paraId="775E0ABD" w14:textId="77777777" w:rsidR="00A044F8" w:rsidRPr="00B0191F" w:rsidRDefault="00A044F8" w:rsidP="00A044F8">
      <w:pPr>
        <w:snapToGrid w:val="0"/>
        <w:spacing w:beforeLines="30" w:before="72" w:afterLines="30" w:after="72" w:line="288" w:lineRule="auto"/>
        <w:rPr>
          <w:rFonts w:eastAsia="Times New Roman"/>
          <w:lang w:val="en-US" w:eastAsia="zh-CN"/>
        </w:rPr>
      </w:pPr>
      <w:r w:rsidRPr="00B0191F">
        <w:rPr>
          <w:rFonts w:eastAsia="Times New Roman" w:hint="eastAsia"/>
          <w:lang w:val="en-US" w:eastAsia="zh-CN"/>
        </w:rPr>
        <w:t>I</w:t>
      </w:r>
      <w:r w:rsidRPr="00B0191F">
        <w:rPr>
          <w:rFonts w:eastAsia="Times New Roman"/>
          <w:lang w:val="en-US" w:eastAsia="zh-CN"/>
        </w:rPr>
        <w:t xml:space="preserve">t should be noted that UE/TRP can choose one of the behaviors from steps 2a-2c (in this contribution, we only provide three possibilities for the extraction methods of path time), and other methods are not precluded. </w:t>
      </w:r>
    </w:p>
    <w:p w14:paraId="6DCEF981" w14:textId="77777777" w:rsidR="00A044F8" w:rsidRPr="00B0191F" w:rsidRDefault="00A044F8" w:rsidP="00A044F8">
      <w:pPr>
        <w:pStyle w:val="3"/>
        <w:rPr>
          <w:lang w:val="en-US"/>
        </w:rPr>
      </w:pPr>
      <w:r w:rsidRPr="00B0191F">
        <w:rPr>
          <w:lang w:val="en-US"/>
        </w:rPr>
        <w:t>Tradeoff of positioning accuracy and signaling overhead</w:t>
      </w:r>
    </w:p>
    <w:p w14:paraId="3846CC04" w14:textId="77777777" w:rsidR="00A044F8" w:rsidRPr="00B0191F" w:rsidRDefault="00A044F8" w:rsidP="00A044F8">
      <w:pPr>
        <w:adjustRightInd w:val="0"/>
        <w:snapToGrid w:val="0"/>
        <w:spacing w:beforeLines="30" w:before="72" w:afterLines="30" w:after="72" w:line="288" w:lineRule="auto"/>
      </w:pPr>
      <w:r w:rsidRPr="00B0191F">
        <w:rPr>
          <w:rFonts w:hint="eastAsia"/>
          <w:lang w:val="en-US" w:eastAsia="zh-CN"/>
        </w:rPr>
        <w:t>D</w:t>
      </w:r>
      <w:r w:rsidRPr="00B0191F">
        <w:rPr>
          <w:lang w:val="en-US" w:eastAsia="zh-CN"/>
        </w:rPr>
        <w:t xml:space="preserve">uring Rel-18 SI, the model input of AI/ML based positioning is derived from sample-based measurement. The input dimension is </w:t>
      </w:r>
      <w:r w:rsidRPr="00B0191F">
        <w:t>N</w:t>
      </w:r>
      <w:r w:rsidRPr="00B0191F">
        <w:rPr>
          <w:vertAlign w:val="subscript"/>
        </w:rPr>
        <w:t>TRP</w:t>
      </w:r>
      <w:r w:rsidRPr="00B0191F">
        <w:t xml:space="preserve"> * N</w:t>
      </w:r>
      <w:r w:rsidRPr="00B0191F">
        <w:rPr>
          <w:vertAlign w:val="subscript"/>
        </w:rPr>
        <w:t>port</w:t>
      </w:r>
      <w:r w:rsidRPr="00B0191F">
        <w:t xml:space="preserve"> * N</w:t>
      </w:r>
      <w:r w:rsidRPr="00B0191F">
        <w:rPr>
          <w:vertAlign w:val="subscript"/>
        </w:rPr>
        <w:t>t</w:t>
      </w:r>
      <w:r w:rsidRPr="00B0191F">
        <w:t>, where N</w:t>
      </w:r>
      <w:r w:rsidRPr="00B0191F">
        <w:rPr>
          <w:vertAlign w:val="subscript"/>
        </w:rPr>
        <w:t>TRP</w:t>
      </w:r>
      <w:r w:rsidRPr="00B0191F">
        <w:t xml:space="preserve"> is the number of TRPs, N</w:t>
      </w:r>
      <w:r w:rsidRPr="00B0191F">
        <w:rPr>
          <w:vertAlign w:val="subscript"/>
        </w:rPr>
        <w:t>port</w:t>
      </w:r>
      <w:r w:rsidRPr="00B0191F">
        <w:t xml:space="preserve"> is the number of transmit/receive antenna port pairs, N</w:t>
      </w:r>
      <w:r w:rsidRPr="00B0191F">
        <w:rPr>
          <w:vertAlign w:val="subscript"/>
        </w:rPr>
        <w:t>t</w:t>
      </w:r>
      <w:r w:rsidRPr="00B0191F">
        <w:t xml:space="preserve"> is the number of consecutive time domain samples. </w:t>
      </w:r>
    </w:p>
    <w:p w14:paraId="0F0D7C90" w14:textId="77777777" w:rsidR="00A044F8" w:rsidRPr="00B0191F" w:rsidRDefault="00A044F8" w:rsidP="00A044F8">
      <w:pPr>
        <w:snapToGrid w:val="0"/>
        <w:spacing w:beforeLines="30" w:before="72" w:afterLines="30" w:after="72" w:line="288" w:lineRule="auto"/>
        <w:rPr>
          <w:rFonts w:eastAsia="Times New Roman"/>
          <w:lang w:val="en-US" w:eastAsia="zh-CN"/>
        </w:rPr>
      </w:pPr>
      <w:r w:rsidRPr="00B0191F">
        <w:rPr>
          <w:rFonts w:eastAsia="Times New Roman"/>
          <w:lang w:val="en-US" w:eastAsia="zh-CN"/>
        </w:rPr>
        <w:t>The agreement suggests companies re-evaluate the positioning performance using a new input type. From our perspective, it’s not feasible to let all companies simulate again during Rel-19 WI stage, which requires model re-design, data re-extraction/re-collection, model re-training and model re-testing, etc. Furthermore, the evaluation result shows that sample-based measurement can provide satisfying positioning performance compared to legacy positioning methods in heavy NLOS scenarios, in this sense, sample-based measurement results should be prioritized as model input. Therefore, we have the following observation:</w:t>
      </w:r>
    </w:p>
    <w:p w14:paraId="13706241" w14:textId="3F38AE36" w:rsidR="00A044F8" w:rsidRPr="00B0191F" w:rsidRDefault="00A044F8" w:rsidP="00A044F8">
      <w:pPr>
        <w:pStyle w:val="ZTE-Observation-2021"/>
        <w:numPr>
          <w:ilvl w:val="0"/>
          <w:numId w:val="0"/>
        </w:numPr>
        <w:adjustRightInd w:val="0"/>
        <w:spacing w:before="72" w:after="72"/>
        <w:jc w:val="both"/>
        <w:rPr>
          <w:b w:val="0"/>
          <w:bCs w:val="0"/>
        </w:rPr>
      </w:pPr>
      <w:bookmarkStart w:id="11" w:name="_Ref181278671"/>
      <w:r w:rsidRPr="00B0191F">
        <w:rPr>
          <w:bCs w:val="0"/>
        </w:rPr>
        <w:t xml:space="preserve">Observation </w:t>
      </w:r>
      <w:r w:rsidRPr="00B0191F">
        <w:rPr>
          <w:bCs w:val="0"/>
        </w:rPr>
        <w:fldChar w:fldCharType="begin"/>
      </w:r>
      <w:r w:rsidRPr="00B0191F">
        <w:rPr>
          <w:bCs w:val="0"/>
        </w:rPr>
        <w:instrText xml:space="preserve"> SEQ Observation \* ARABIC </w:instrText>
      </w:r>
      <w:r w:rsidRPr="00B0191F">
        <w:rPr>
          <w:bCs w:val="0"/>
        </w:rPr>
        <w:fldChar w:fldCharType="separate"/>
      </w:r>
      <w:r w:rsidR="0072326A" w:rsidRPr="00B0191F">
        <w:rPr>
          <w:bCs w:val="0"/>
          <w:noProof/>
        </w:rPr>
        <w:t>4</w:t>
      </w:r>
      <w:r w:rsidRPr="00B0191F">
        <w:rPr>
          <w:bCs w:val="0"/>
        </w:rPr>
        <w:fldChar w:fldCharType="end"/>
      </w:r>
      <w:r w:rsidRPr="00B0191F">
        <w:rPr>
          <w:rFonts w:hint="eastAsia"/>
          <w:bCs w:val="0"/>
          <w:lang w:val="en-US" w:eastAsia="zh-CN"/>
        </w:rPr>
        <w:t xml:space="preserve">: </w:t>
      </w:r>
      <w:r w:rsidRPr="00B0191F">
        <w:rPr>
          <w:b w:val="0"/>
          <w:bCs w:val="0"/>
          <w:lang w:val="en-US" w:eastAsia="zh-CN"/>
        </w:rPr>
        <w:t>The simulation results in Rel-18 showed that sample-based measurement can provide satisfying positioning performance.</w:t>
      </w:r>
      <w:bookmarkEnd w:id="11"/>
      <w:r w:rsidRPr="00B0191F">
        <w:rPr>
          <w:b w:val="0"/>
          <w:bCs w:val="0"/>
          <w:lang w:val="en-US" w:eastAsia="zh-CN"/>
        </w:rPr>
        <w:t xml:space="preserve"> </w:t>
      </w:r>
    </w:p>
    <w:p w14:paraId="59760518" w14:textId="77777777" w:rsidR="00A044F8" w:rsidRPr="00B0191F" w:rsidRDefault="00A044F8" w:rsidP="00A044F8">
      <w:pPr>
        <w:pStyle w:val="3"/>
        <w:rPr>
          <w:lang w:val="en-US"/>
        </w:rPr>
      </w:pPr>
      <w:r w:rsidRPr="00B0191F">
        <w:rPr>
          <w:lang w:val="en-US"/>
        </w:rPr>
        <w:t xml:space="preserve">gNB/UE implementation details and </w:t>
      </w:r>
      <w:r w:rsidRPr="00B0191F">
        <w:t xml:space="preserve">ambiguity of path-based and sample-based measurement </w:t>
      </w:r>
    </w:p>
    <w:p w14:paraId="1FAE4D60" w14:textId="77777777" w:rsidR="00A044F8" w:rsidRPr="00B0191F" w:rsidRDefault="00A044F8" w:rsidP="00A044F8">
      <w:pPr>
        <w:snapToGrid w:val="0"/>
        <w:spacing w:beforeLines="30" w:before="72" w:afterLines="30" w:after="72" w:line="288" w:lineRule="auto"/>
        <w:rPr>
          <w:rFonts w:eastAsia="Times New Roman"/>
          <w:lang w:val="en-US" w:eastAsia="zh-CN"/>
        </w:rPr>
      </w:pPr>
      <w:r w:rsidRPr="00B0191F">
        <w:rPr>
          <w:rFonts w:eastAsia="Times New Roman"/>
          <w:lang w:val="en-US" w:eastAsia="zh-CN"/>
        </w:rPr>
        <w:t>As we compared in section 3.3.2.1, for sample-based measurement, the only flexibility for UE/TRP to obtain the channel measurement values is the selection of time domain samples. However, this can be unified by limiting UE/TRP’s channel measurement report, e.g., UE/TRP reports samples with the strongest power, or LMF configures the power threshold for measurement report, or LMF configures the sample index/indices to be reported, etc. The ambiguity of sample-based measurement focuses on the following aspects:</w:t>
      </w:r>
    </w:p>
    <w:p w14:paraId="7CDB25AD"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Aspect S-1: The selection of N</w:t>
      </w:r>
      <w:r w:rsidRPr="00B0191F">
        <w:rPr>
          <w:vertAlign w:val="subscript"/>
        </w:rPr>
        <w:t>t</w:t>
      </w:r>
      <w:r w:rsidRPr="00B0191F">
        <w:t xml:space="preserve"> and/or N'</w:t>
      </w:r>
      <w:r w:rsidRPr="00B0191F">
        <w:rPr>
          <w:vertAlign w:val="subscript"/>
        </w:rPr>
        <w:t>t</w:t>
      </w:r>
      <w:r w:rsidRPr="00B0191F">
        <w:t>.</w:t>
      </w:r>
    </w:p>
    <w:p w14:paraId="7E415AD3"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Aspect S-2: Starting sample index of N</w:t>
      </w:r>
      <w:r w:rsidRPr="00B0191F">
        <w:rPr>
          <w:vertAlign w:val="subscript"/>
        </w:rPr>
        <w:t>t</w:t>
      </w:r>
      <w:r w:rsidRPr="00B0191F">
        <w:t>.</w:t>
      </w:r>
    </w:p>
    <w:p w14:paraId="2C464FF5"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Aspect S-3: Sampling rate of the sample-based measurement.</w:t>
      </w:r>
    </w:p>
    <w:p w14:paraId="207634DC" w14:textId="77777777" w:rsidR="00A044F8" w:rsidRPr="00B0191F" w:rsidRDefault="00A044F8" w:rsidP="00A044F8">
      <w:pPr>
        <w:adjustRightInd w:val="0"/>
        <w:snapToGrid w:val="0"/>
        <w:spacing w:beforeLines="30" w:before="72" w:afterLines="30" w:after="72" w:line="288" w:lineRule="auto"/>
        <w:rPr>
          <w:lang w:eastAsia="zh-CN"/>
        </w:rPr>
      </w:pPr>
      <w:r w:rsidRPr="00B0191F">
        <w:rPr>
          <w:rFonts w:hint="eastAsia"/>
          <w:lang w:eastAsia="zh-CN"/>
        </w:rPr>
        <w:t>F</w:t>
      </w:r>
      <w:r w:rsidRPr="00B0191F">
        <w:rPr>
          <w:lang w:eastAsia="zh-CN"/>
        </w:rPr>
        <w:t xml:space="preserve">or aspect S-1 and aspect S-2, the consistency of the value and selection criteria of </w:t>
      </w:r>
      <w:r w:rsidRPr="00B0191F">
        <w:t>N</w:t>
      </w:r>
      <w:r w:rsidRPr="00B0191F">
        <w:rPr>
          <w:vertAlign w:val="subscript"/>
        </w:rPr>
        <w:t>t</w:t>
      </w:r>
      <w:r w:rsidRPr="00B0191F">
        <w:t xml:space="preserve"> and N'</w:t>
      </w:r>
      <w:r w:rsidRPr="00B0191F">
        <w:rPr>
          <w:vertAlign w:val="subscript"/>
        </w:rPr>
        <w:t xml:space="preserve">t </w:t>
      </w:r>
      <w:r w:rsidRPr="00B0191F">
        <w:t xml:space="preserve"> between model training and inference can be ensured via </w:t>
      </w:r>
      <w:r w:rsidRPr="00B0191F">
        <w:rPr>
          <w:lang w:eastAsia="zh-CN"/>
        </w:rPr>
        <w:t xml:space="preserve">UE/TRP measurement report, i.e., the value of </w:t>
      </w:r>
      <w:r w:rsidRPr="00B0191F">
        <w:t>N</w:t>
      </w:r>
      <w:r w:rsidRPr="00B0191F">
        <w:rPr>
          <w:vertAlign w:val="subscript"/>
        </w:rPr>
        <w:t>t</w:t>
      </w:r>
      <w:r w:rsidRPr="00B0191F">
        <w:t>/N'</w:t>
      </w:r>
      <w:r w:rsidRPr="00B0191F">
        <w:rPr>
          <w:vertAlign w:val="subscript"/>
        </w:rPr>
        <w:t>t</w:t>
      </w:r>
      <w:r w:rsidRPr="00B0191F">
        <w:rPr>
          <w:lang w:eastAsia="zh-CN"/>
        </w:rPr>
        <w:t xml:space="preserve"> and the starting sample index can be explicitly or implicitly included in the sample-based measurement report. For aspect S-3, the maximum sample rate </w:t>
      </w:r>
      <w:r w:rsidRPr="00B0191F">
        <w:rPr>
          <w:lang w:eastAsia="zh-CN"/>
        </w:rPr>
        <w:lastRenderedPageBreak/>
        <w:t>can be determined by SCS and PRS/SRS bandwidth configuration. The above ambiguity issues for sample-based measurement can be resolved to ensure the consistency between model training and inference.</w:t>
      </w:r>
    </w:p>
    <w:p w14:paraId="71D6A101" w14:textId="77777777" w:rsidR="00A044F8" w:rsidRPr="00B0191F" w:rsidRDefault="00A044F8" w:rsidP="00A044F8">
      <w:pPr>
        <w:snapToGrid w:val="0"/>
        <w:spacing w:beforeLines="30" w:before="72" w:afterLines="30" w:after="72" w:line="288" w:lineRule="auto"/>
        <w:rPr>
          <w:rFonts w:eastAsia="Times New Roman"/>
          <w:lang w:val="en-US" w:eastAsia="zh-CN"/>
        </w:rPr>
      </w:pPr>
      <w:r w:rsidRPr="00B0191F">
        <w:rPr>
          <w:rFonts w:eastAsia="Times New Roman"/>
          <w:lang w:val="en-US" w:eastAsia="zh-CN"/>
        </w:rPr>
        <w:t>Compared to sample-based measurement, path-based measurement provides UE/TRP with more autonomies for channel measurement reports, at least the following aspects should be considered:</w:t>
      </w:r>
    </w:p>
    <w:p w14:paraId="51EB8F56"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Aspect P-1: Granularity for paths’ time report.</w:t>
      </w:r>
    </w:p>
    <w:p w14:paraId="54E6A657"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Aspect P-2: Paths’ time selection, e.g., power limitation for paths reporting, timing criteria for paths’ selection, etc.</w:t>
      </w:r>
    </w:p>
    <w:p w14:paraId="2F88381D" w14:textId="77777777" w:rsidR="00A044F8" w:rsidRPr="00B0191F" w:rsidRDefault="00A044F8" w:rsidP="00CF62C3">
      <w:pPr>
        <w:pStyle w:val="aff5"/>
        <w:numPr>
          <w:ilvl w:val="0"/>
          <w:numId w:val="30"/>
        </w:numPr>
        <w:adjustRightInd w:val="0"/>
        <w:snapToGrid w:val="0"/>
        <w:spacing w:beforeLines="30" w:before="72" w:afterLines="30" w:after="72" w:line="288" w:lineRule="auto"/>
      </w:pPr>
      <w:r w:rsidRPr="00B0191F">
        <w:t>Aspect P-3: Paths’ time extraction methods, i.e., whether oversampling or interpolation or other method is performed.</w:t>
      </w:r>
    </w:p>
    <w:p w14:paraId="17DD8894" w14:textId="77777777" w:rsidR="00A044F8" w:rsidRPr="00B0191F" w:rsidRDefault="00A044F8" w:rsidP="00A044F8">
      <w:pPr>
        <w:pStyle w:val="ZTE-Observation-2021"/>
        <w:numPr>
          <w:ilvl w:val="0"/>
          <w:numId w:val="0"/>
        </w:numPr>
        <w:adjustRightInd w:val="0"/>
        <w:spacing w:before="72" w:after="72"/>
        <w:jc w:val="both"/>
        <w:rPr>
          <w:b w:val="0"/>
          <w:bCs w:val="0"/>
          <w:i w:val="0"/>
          <w:lang w:eastAsia="zh-CN"/>
        </w:rPr>
      </w:pPr>
      <w:r w:rsidRPr="00B0191F">
        <w:rPr>
          <w:rFonts w:hint="eastAsia"/>
          <w:b w:val="0"/>
          <w:bCs w:val="0"/>
          <w:i w:val="0"/>
          <w:lang w:eastAsia="zh-CN"/>
        </w:rPr>
        <w:t>I</w:t>
      </w:r>
      <w:r w:rsidRPr="00B0191F">
        <w:rPr>
          <w:b w:val="0"/>
          <w:bCs w:val="0"/>
          <w:i w:val="0"/>
          <w:lang w:eastAsia="zh-CN"/>
        </w:rPr>
        <w:t xml:space="preserve">n some cases, LMF can limit/configure the detailed requirements for aspect </w:t>
      </w:r>
      <w:r w:rsidRPr="00B0191F">
        <w:rPr>
          <w:rFonts w:eastAsia="宋体" w:cs="Times New Roman"/>
          <w:b w:val="0"/>
          <w:bCs w:val="0"/>
          <w:i w:val="0"/>
          <w:iCs w:val="0"/>
        </w:rPr>
        <w:t>P-1</w:t>
      </w:r>
      <w:r w:rsidRPr="00B0191F">
        <w:rPr>
          <w:b w:val="0"/>
          <w:bCs w:val="0"/>
          <w:i w:val="0"/>
          <w:lang w:eastAsia="zh-CN"/>
        </w:rPr>
        <w:t xml:space="preserve"> and aspect </w:t>
      </w:r>
      <w:r w:rsidRPr="00B0191F">
        <w:rPr>
          <w:rFonts w:eastAsia="宋体" w:cs="Times New Roman"/>
          <w:b w:val="0"/>
          <w:bCs w:val="0"/>
          <w:i w:val="0"/>
          <w:iCs w:val="0"/>
        </w:rPr>
        <w:t>P-2</w:t>
      </w:r>
      <w:r w:rsidRPr="00B0191F">
        <w:rPr>
          <w:b w:val="0"/>
          <w:bCs w:val="0"/>
          <w:i w:val="0"/>
          <w:lang w:eastAsia="zh-CN"/>
        </w:rPr>
        <w:t xml:space="preserve">. But for aspect </w:t>
      </w:r>
      <w:r w:rsidRPr="00B0191F">
        <w:rPr>
          <w:rFonts w:eastAsia="宋体" w:cs="Times New Roman"/>
          <w:b w:val="0"/>
          <w:bCs w:val="0"/>
          <w:i w:val="0"/>
          <w:iCs w:val="0"/>
        </w:rPr>
        <w:t>P-3</w:t>
      </w:r>
      <w:r w:rsidRPr="00B0191F">
        <w:rPr>
          <w:b w:val="0"/>
          <w:bCs w:val="0"/>
          <w:i w:val="0"/>
          <w:lang w:eastAsia="zh-CN"/>
        </w:rPr>
        <w:t>, it’s less possible to limit UE/TRP’s behaviour for extraction methods. Furthermore, the AI/ML based positioning performance is closely related to the extraction methods for channel measurement. Therefore, we have the following observations:</w:t>
      </w:r>
    </w:p>
    <w:p w14:paraId="28CD59A7" w14:textId="2490AC4A" w:rsidR="00A044F8" w:rsidRPr="00B0191F" w:rsidRDefault="00A044F8" w:rsidP="00A044F8">
      <w:pPr>
        <w:pStyle w:val="ZTE-Observation-2021"/>
        <w:numPr>
          <w:ilvl w:val="0"/>
          <w:numId w:val="0"/>
        </w:numPr>
        <w:adjustRightInd w:val="0"/>
        <w:spacing w:before="72" w:after="72"/>
        <w:jc w:val="both"/>
        <w:rPr>
          <w:b w:val="0"/>
          <w:bCs w:val="0"/>
          <w:lang w:val="en-US" w:eastAsia="zh-CN"/>
        </w:rPr>
      </w:pPr>
      <w:bookmarkStart w:id="12" w:name="_Ref181278681"/>
      <w:r w:rsidRPr="00B0191F">
        <w:rPr>
          <w:bCs w:val="0"/>
        </w:rPr>
        <w:t xml:space="preserve">Observation </w:t>
      </w:r>
      <w:r w:rsidRPr="00B0191F">
        <w:rPr>
          <w:bCs w:val="0"/>
        </w:rPr>
        <w:fldChar w:fldCharType="begin"/>
      </w:r>
      <w:r w:rsidRPr="00B0191F">
        <w:rPr>
          <w:bCs w:val="0"/>
        </w:rPr>
        <w:instrText xml:space="preserve"> SEQ Observation \* ARABIC </w:instrText>
      </w:r>
      <w:r w:rsidRPr="00B0191F">
        <w:rPr>
          <w:bCs w:val="0"/>
        </w:rPr>
        <w:fldChar w:fldCharType="separate"/>
      </w:r>
      <w:r w:rsidR="0072326A" w:rsidRPr="00B0191F">
        <w:rPr>
          <w:bCs w:val="0"/>
          <w:noProof/>
        </w:rPr>
        <w:t>5</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bCs w:val="0"/>
          <w:lang w:val="en-US" w:eastAsia="zh-CN"/>
        </w:rPr>
        <w:t>Compared with path-based measurement, the implementation details of sample-based measurement is more clear, which provides unified UE/TRP behavior for channel measurement.</w:t>
      </w:r>
      <w:bookmarkEnd w:id="12"/>
      <w:r w:rsidRPr="00B0191F">
        <w:rPr>
          <w:b w:val="0"/>
          <w:bCs w:val="0"/>
          <w:lang w:val="en-US" w:eastAsia="zh-CN"/>
        </w:rPr>
        <w:t xml:space="preserve"> </w:t>
      </w:r>
    </w:p>
    <w:p w14:paraId="68F524DF" w14:textId="53FF6B42" w:rsidR="00A044F8" w:rsidRPr="00B0191F" w:rsidRDefault="00A044F8" w:rsidP="00A044F8">
      <w:pPr>
        <w:pStyle w:val="ZTE-Observation-2021"/>
        <w:numPr>
          <w:ilvl w:val="0"/>
          <w:numId w:val="0"/>
        </w:numPr>
        <w:adjustRightInd w:val="0"/>
        <w:spacing w:before="72" w:after="72"/>
        <w:jc w:val="both"/>
        <w:rPr>
          <w:b w:val="0"/>
          <w:bCs w:val="0"/>
        </w:rPr>
      </w:pPr>
      <w:bookmarkStart w:id="13" w:name="_Ref181278685"/>
      <w:r w:rsidRPr="00B0191F">
        <w:rPr>
          <w:bCs w:val="0"/>
        </w:rPr>
        <w:t xml:space="preserve">Observation </w:t>
      </w:r>
      <w:r w:rsidRPr="00B0191F">
        <w:rPr>
          <w:bCs w:val="0"/>
        </w:rPr>
        <w:fldChar w:fldCharType="begin"/>
      </w:r>
      <w:r w:rsidRPr="00B0191F">
        <w:rPr>
          <w:bCs w:val="0"/>
        </w:rPr>
        <w:instrText xml:space="preserve"> SEQ Observation \* ARABIC </w:instrText>
      </w:r>
      <w:r w:rsidRPr="00B0191F">
        <w:rPr>
          <w:bCs w:val="0"/>
        </w:rPr>
        <w:fldChar w:fldCharType="separate"/>
      </w:r>
      <w:r w:rsidR="0072326A" w:rsidRPr="00B0191F">
        <w:rPr>
          <w:bCs w:val="0"/>
          <w:noProof/>
        </w:rPr>
        <w:t>6</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bCs w:val="0"/>
        </w:rPr>
        <w:t xml:space="preserve"> Ambiguity exists in both sample-based and path-based measurements, and the ambiguity in sample-based measurement can be removed, but the ambiguity in path-based measurement cannot be removed.</w:t>
      </w:r>
      <w:bookmarkEnd w:id="13"/>
      <w:r w:rsidRPr="00B0191F">
        <w:rPr>
          <w:b w:val="0"/>
          <w:bCs w:val="0"/>
        </w:rPr>
        <w:t xml:space="preserve"> </w:t>
      </w:r>
    </w:p>
    <w:p w14:paraId="1F946A9C" w14:textId="77777777" w:rsidR="00A044F8" w:rsidRPr="00B0191F" w:rsidRDefault="00A044F8" w:rsidP="00A044F8">
      <w:pPr>
        <w:pStyle w:val="3"/>
        <w:rPr>
          <w:lang w:val="en-US"/>
        </w:rPr>
      </w:pPr>
      <w:r w:rsidRPr="00B0191F">
        <w:rPr>
          <w:lang w:val="en-US"/>
        </w:rPr>
        <w:t>Applicability and necessity for difference use cases</w:t>
      </w:r>
    </w:p>
    <w:p w14:paraId="1BCAB638" w14:textId="77777777" w:rsidR="00A044F8" w:rsidRPr="00B0191F" w:rsidRDefault="00A044F8" w:rsidP="00A044F8">
      <w:pPr>
        <w:snapToGrid w:val="0"/>
        <w:spacing w:beforeLines="30" w:before="72" w:afterLines="30" w:after="72" w:line="288" w:lineRule="auto"/>
        <w:rPr>
          <w:rFonts w:eastAsia="Times New Roman"/>
          <w:lang w:val="en-US" w:eastAsia="zh-CN"/>
        </w:rPr>
      </w:pPr>
      <w:r w:rsidRPr="00B0191F">
        <w:rPr>
          <w:rFonts w:eastAsia="Times New Roman" w:hint="eastAsia"/>
          <w:lang w:val="en-US" w:eastAsia="zh-CN"/>
        </w:rPr>
        <w:t>D</w:t>
      </w:r>
      <w:r w:rsidRPr="00B0191F">
        <w:rPr>
          <w:rFonts w:eastAsia="Times New Roman"/>
          <w:lang w:val="en-US" w:eastAsia="zh-CN"/>
        </w:rPr>
        <w:t>uring Rel-18 SI stage, the evaluations for both direct AI/ML positioning and AI/ML assisted positioning are based on sample-based measurement. Therefore, the sample-based measurement should be prioritized as model input for all use cases. On the one hand, sample-based measurement provides uniformed UE/TRP guidance to get channel measurement results, which makes sure that the input qualities are comparable for different use cases. In this condition, the model performances of different use cases can be evaluated with a similar baseline. On the other hand, the model monitoring can be performed with unified guidelines. If the model inputs of different use cases are different, the model monitoring criteria should be customized for different use cases, which increases the workload of model monitoring entities. Therefore, we have the following observations:</w:t>
      </w:r>
    </w:p>
    <w:p w14:paraId="4ABD4A20" w14:textId="36B01A61" w:rsidR="00A044F8" w:rsidRPr="00B0191F" w:rsidRDefault="00A044F8" w:rsidP="00A044F8">
      <w:pPr>
        <w:pStyle w:val="ZTE-Observation-2021"/>
        <w:numPr>
          <w:ilvl w:val="0"/>
          <w:numId w:val="0"/>
        </w:numPr>
        <w:adjustRightInd w:val="0"/>
        <w:spacing w:before="72" w:after="72"/>
        <w:jc w:val="both"/>
        <w:rPr>
          <w:b w:val="0"/>
          <w:bCs w:val="0"/>
          <w:lang w:val="en-US" w:eastAsia="zh-CN"/>
        </w:rPr>
      </w:pPr>
      <w:bookmarkStart w:id="14" w:name="_Ref181278693"/>
      <w:r w:rsidRPr="00B0191F">
        <w:rPr>
          <w:bCs w:val="0"/>
        </w:rPr>
        <w:t xml:space="preserve">Observation </w:t>
      </w:r>
      <w:r w:rsidRPr="00B0191F">
        <w:rPr>
          <w:bCs w:val="0"/>
        </w:rPr>
        <w:fldChar w:fldCharType="begin"/>
      </w:r>
      <w:r w:rsidRPr="00B0191F">
        <w:rPr>
          <w:bCs w:val="0"/>
        </w:rPr>
        <w:instrText xml:space="preserve"> SEQ Observation \* ARABIC </w:instrText>
      </w:r>
      <w:r w:rsidRPr="00B0191F">
        <w:rPr>
          <w:bCs w:val="0"/>
        </w:rPr>
        <w:fldChar w:fldCharType="separate"/>
      </w:r>
      <w:r w:rsidR="0072326A" w:rsidRPr="00B0191F">
        <w:rPr>
          <w:bCs w:val="0"/>
          <w:noProof/>
        </w:rPr>
        <w:t>7</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bCs w:val="0"/>
          <w:lang w:val="en-US" w:eastAsia="zh-CN"/>
        </w:rPr>
        <w:t>T</w:t>
      </w:r>
      <w:r w:rsidRPr="00B0191F">
        <w:rPr>
          <w:b w:val="0"/>
          <w:lang w:val="en-US" w:eastAsia="zh-CN"/>
        </w:rPr>
        <w:t>he evaluation for both direct AI/ML positioning and AI/ML assisted positioning for Rel-18 SI are based on sample-based measurement</w:t>
      </w:r>
      <w:r w:rsidRPr="00B0191F">
        <w:rPr>
          <w:b w:val="0"/>
          <w:bCs w:val="0"/>
          <w:lang w:val="en-US" w:eastAsia="zh-CN"/>
        </w:rPr>
        <w:t>.</w:t>
      </w:r>
      <w:bookmarkEnd w:id="14"/>
      <w:r w:rsidRPr="00B0191F">
        <w:rPr>
          <w:b w:val="0"/>
          <w:bCs w:val="0"/>
          <w:lang w:val="en-US" w:eastAsia="zh-CN"/>
        </w:rPr>
        <w:t xml:space="preserve"> </w:t>
      </w:r>
    </w:p>
    <w:p w14:paraId="5AD187EA" w14:textId="2C140BF3" w:rsidR="00A044F8" w:rsidRPr="00B0191F" w:rsidRDefault="00A044F8" w:rsidP="00A044F8">
      <w:pPr>
        <w:pStyle w:val="ZTE-Observation-2021"/>
        <w:numPr>
          <w:ilvl w:val="0"/>
          <w:numId w:val="0"/>
        </w:numPr>
        <w:adjustRightInd w:val="0"/>
        <w:spacing w:before="72" w:after="72"/>
        <w:jc w:val="both"/>
        <w:rPr>
          <w:b w:val="0"/>
          <w:bCs w:val="0"/>
          <w:lang w:val="en-US" w:eastAsia="zh-CN"/>
        </w:rPr>
      </w:pPr>
      <w:bookmarkStart w:id="15" w:name="_Ref181278694"/>
      <w:r w:rsidRPr="00B0191F">
        <w:rPr>
          <w:bCs w:val="0"/>
        </w:rPr>
        <w:t xml:space="preserve">Observation </w:t>
      </w:r>
      <w:r w:rsidRPr="00B0191F">
        <w:rPr>
          <w:bCs w:val="0"/>
        </w:rPr>
        <w:fldChar w:fldCharType="begin"/>
      </w:r>
      <w:r w:rsidRPr="00B0191F">
        <w:rPr>
          <w:bCs w:val="0"/>
        </w:rPr>
        <w:instrText xml:space="preserve"> SEQ Observation \* ARABIC </w:instrText>
      </w:r>
      <w:r w:rsidRPr="00B0191F">
        <w:rPr>
          <w:bCs w:val="0"/>
        </w:rPr>
        <w:fldChar w:fldCharType="separate"/>
      </w:r>
      <w:r w:rsidR="0072326A" w:rsidRPr="00B0191F">
        <w:rPr>
          <w:bCs w:val="0"/>
          <w:noProof/>
        </w:rPr>
        <w:t>8</w:t>
      </w:r>
      <w:r w:rsidRPr="00B0191F">
        <w:rPr>
          <w:bCs w:val="0"/>
        </w:rPr>
        <w:fldChar w:fldCharType="end"/>
      </w:r>
      <w:r w:rsidRPr="00B0191F">
        <w:rPr>
          <w:rFonts w:hint="eastAsia"/>
          <w:bCs w:val="0"/>
          <w:lang w:val="en-US" w:eastAsia="zh-CN"/>
        </w:rPr>
        <w:t>:</w:t>
      </w:r>
      <w:r w:rsidRPr="00B0191F">
        <w:rPr>
          <w:b w:val="0"/>
          <w:bCs w:val="0"/>
          <w:lang w:val="en-US" w:eastAsia="zh-CN"/>
        </w:rPr>
        <w:t xml:space="preserve"> A unified model input type can increase the comparability of different use cases, while also reducing the workload of model monitoring.</w:t>
      </w:r>
      <w:bookmarkEnd w:id="15"/>
    </w:p>
    <w:p w14:paraId="3357F121" w14:textId="77777777" w:rsidR="00A044F8" w:rsidRPr="00B0191F" w:rsidRDefault="00A044F8" w:rsidP="00A044F8">
      <w:pPr>
        <w:pStyle w:val="ZTE-Observation-2021"/>
        <w:numPr>
          <w:ilvl w:val="0"/>
          <w:numId w:val="0"/>
        </w:numPr>
        <w:adjustRightInd w:val="0"/>
        <w:spacing w:before="72" w:after="72"/>
        <w:jc w:val="both"/>
        <w:rPr>
          <w:rFonts w:eastAsia="宋体" w:cs="Times New Roman"/>
          <w:b w:val="0"/>
          <w:bCs w:val="0"/>
          <w:i w:val="0"/>
          <w:iCs w:val="0"/>
          <w:lang w:val="en-US" w:eastAsia="zh-CN"/>
        </w:rPr>
      </w:pPr>
      <w:r w:rsidRPr="00B0191F">
        <w:rPr>
          <w:rFonts w:eastAsia="宋体" w:cs="Times New Roman" w:hint="eastAsia"/>
          <w:b w:val="0"/>
          <w:bCs w:val="0"/>
          <w:i w:val="0"/>
          <w:iCs w:val="0"/>
          <w:lang w:val="en-US" w:eastAsia="zh-CN"/>
        </w:rPr>
        <w:t>Based on the above analysis,</w:t>
      </w:r>
      <w:r w:rsidRPr="00B0191F">
        <w:rPr>
          <w:rFonts w:eastAsia="宋体" w:cs="Times New Roman"/>
          <w:b w:val="0"/>
          <w:bCs w:val="0"/>
          <w:i w:val="0"/>
          <w:iCs w:val="0"/>
          <w:lang w:val="en-US" w:eastAsia="zh-CN"/>
        </w:rPr>
        <w:t xml:space="preserve"> </w:t>
      </w:r>
      <w:r w:rsidRPr="00B0191F">
        <w:rPr>
          <w:rFonts w:eastAsia="宋体" w:cs="Times New Roman" w:hint="eastAsia"/>
          <w:b w:val="0"/>
          <w:bCs w:val="0"/>
          <w:i w:val="0"/>
          <w:iCs w:val="0"/>
          <w:lang w:val="en-US" w:eastAsia="zh-CN"/>
        </w:rPr>
        <w:t>we have the following proposal:</w:t>
      </w:r>
    </w:p>
    <w:p w14:paraId="4FCA3FA7" w14:textId="4BB422C0" w:rsidR="00A044F8" w:rsidRPr="00B0191F" w:rsidRDefault="00A044F8" w:rsidP="00A044F8">
      <w:pPr>
        <w:pStyle w:val="ZTE-Proposal-20210505"/>
        <w:numPr>
          <w:ilvl w:val="0"/>
          <w:numId w:val="0"/>
        </w:numPr>
        <w:adjustRightInd w:val="0"/>
        <w:snapToGrid w:val="0"/>
        <w:spacing w:before="72" w:after="72"/>
        <w:jc w:val="both"/>
        <w:rPr>
          <w:b w:val="0"/>
        </w:rPr>
      </w:pPr>
      <w:bookmarkStart w:id="16" w:name="_Ref181278198"/>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6</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rPr>
        <w:t>In Rel-19 AI/ML based positioning, regarding the time domain channel measurements, support sample-based measurements.</w:t>
      </w:r>
      <w:bookmarkEnd w:id="16"/>
      <w:r w:rsidRPr="00B0191F">
        <w:rPr>
          <w:b w:val="0"/>
        </w:rPr>
        <w:t xml:space="preserve"> </w:t>
      </w:r>
    </w:p>
    <w:p w14:paraId="72D1DCEE" w14:textId="6BA166A9" w:rsidR="00534090" w:rsidRPr="00B0191F" w:rsidRDefault="00534090" w:rsidP="00A044F8">
      <w:pPr>
        <w:pStyle w:val="ZTE-Proposal-20210505"/>
        <w:numPr>
          <w:ilvl w:val="0"/>
          <w:numId w:val="0"/>
        </w:numPr>
        <w:adjustRightInd w:val="0"/>
        <w:snapToGrid w:val="0"/>
        <w:spacing w:before="72" w:after="72"/>
        <w:jc w:val="both"/>
        <w:rPr>
          <w:b w:val="0"/>
        </w:rPr>
      </w:pPr>
    </w:p>
    <w:p w14:paraId="6A9A3139" w14:textId="7FAB41FF" w:rsidR="00E81433" w:rsidRPr="00B0191F" w:rsidRDefault="00E81433" w:rsidP="00E81433">
      <w:pPr>
        <w:pStyle w:val="2"/>
        <w:rPr>
          <w:lang w:val="en-US"/>
        </w:rPr>
      </w:pPr>
      <w:r w:rsidRPr="00B0191F">
        <w:rPr>
          <w:lang w:val="en-US"/>
        </w:rPr>
        <w:t xml:space="preserve">Definition of channel measurement quality </w:t>
      </w:r>
    </w:p>
    <w:p w14:paraId="29EC5589" w14:textId="092F7D92" w:rsidR="00E81433" w:rsidRPr="00B0191F" w:rsidRDefault="003607FB" w:rsidP="00A044F8">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In</w:t>
      </w:r>
      <w:r w:rsidRPr="00B0191F">
        <w:rPr>
          <w:b w:val="0"/>
          <w:i w:val="0"/>
          <w:lang w:eastAsia="zh-CN"/>
        </w:rPr>
        <w:t xml:space="preserve"> the last meeting, RAN1 agreed that the quality indicator of timing information in Part A should be reported. But the details should be further studied, where the following aspects should be considered:</w:t>
      </w:r>
    </w:p>
    <w:p w14:paraId="13CE6294" w14:textId="79E549DE" w:rsidR="00CE2E12" w:rsidRPr="00B0191F" w:rsidRDefault="009B1F69" w:rsidP="00CE2E12">
      <w:pPr>
        <w:pStyle w:val="ZTE-Proposal-20210505"/>
        <w:numPr>
          <w:ilvl w:val="0"/>
          <w:numId w:val="55"/>
        </w:numPr>
        <w:adjustRightInd w:val="0"/>
        <w:snapToGrid w:val="0"/>
        <w:spacing w:before="72" w:after="72"/>
        <w:rPr>
          <w:b w:val="0"/>
          <w:i w:val="0"/>
          <w:lang w:eastAsia="zh-CN"/>
        </w:rPr>
      </w:pPr>
      <w:r w:rsidRPr="00B0191F">
        <w:rPr>
          <w:b w:val="0"/>
          <w:i w:val="0"/>
          <w:lang w:eastAsia="zh-CN"/>
        </w:rPr>
        <w:t xml:space="preserve">Q1: </w:t>
      </w:r>
      <w:r w:rsidR="00CE2E12" w:rsidRPr="00B0191F">
        <w:rPr>
          <w:b w:val="0"/>
          <w:i w:val="0"/>
          <w:lang w:eastAsia="zh-CN"/>
        </w:rPr>
        <w:t>whethe</w:t>
      </w:r>
      <w:r w:rsidR="005E752A" w:rsidRPr="00B0191F">
        <w:rPr>
          <w:b w:val="0"/>
          <w:i w:val="0"/>
          <w:lang w:eastAsia="zh-CN"/>
        </w:rPr>
        <w:t xml:space="preserve">r both timing and power quality </w:t>
      </w:r>
      <w:r w:rsidR="00CE2E12" w:rsidRPr="00B0191F">
        <w:rPr>
          <w:b w:val="0"/>
          <w:i w:val="0"/>
          <w:lang w:eastAsia="zh-CN"/>
        </w:rPr>
        <w:t>are provided if the channel measurement includes both timing information and power information</w:t>
      </w:r>
    </w:p>
    <w:p w14:paraId="7DF10D2C" w14:textId="6663AE73" w:rsidR="003607FB" w:rsidRPr="00B0191F" w:rsidRDefault="009B1F69" w:rsidP="009515A1">
      <w:pPr>
        <w:pStyle w:val="ZTE-Proposal-20210505"/>
        <w:numPr>
          <w:ilvl w:val="0"/>
          <w:numId w:val="55"/>
        </w:numPr>
        <w:adjustRightInd w:val="0"/>
        <w:snapToGrid w:val="0"/>
        <w:spacing w:before="72" w:after="72"/>
        <w:rPr>
          <w:b w:val="0"/>
          <w:i w:val="0"/>
          <w:lang w:eastAsia="zh-CN"/>
        </w:rPr>
      </w:pPr>
      <w:r w:rsidRPr="00B0191F">
        <w:rPr>
          <w:b w:val="0"/>
          <w:i w:val="0"/>
          <w:lang w:eastAsia="zh-CN"/>
        </w:rPr>
        <w:t xml:space="preserve">Q2: </w:t>
      </w:r>
      <w:r w:rsidR="00CE2E12" w:rsidRPr="00B0191F">
        <w:rPr>
          <w:b w:val="0"/>
          <w:i w:val="0"/>
          <w:lang w:eastAsia="zh-CN"/>
        </w:rPr>
        <w:t>the association between quality and measurement: q</w:t>
      </w:r>
      <w:r w:rsidR="00CE2E12" w:rsidRPr="00B0191F">
        <w:rPr>
          <w:rFonts w:hint="eastAsia"/>
          <w:b w:val="0"/>
          <w:i w:val="0"/>
          <w:lang w:eastAsia="zh-CN"/>
        </w:rPr>
        <w:t xml:space="preserve">uality refers to the whole </w:t>
      </w:r>
      <w:r w:rsidR="00AC4E6A" w:rsidRPr="00B0191F">
        <w:rPr>
          <w:b w:val="0"/>
          <w:i w:val="0"/>
          <w:lang w:eastAsia="zh-CN"/>
        </w:rPr>
        <w:t>channel measurement</w:t>
      </w:r>
      <w:r w:rsidR="00CE2E12" w:rsidRPr="00B0191F">
        <w:rPr>
          <w:rFonts w:hint="eastAsia"/>
          <w:b w:val="0"/>
          <w:i w:val="0"/>
          <w:lang w:eastAsia="zh-CN"/>
        </w:rPr>
        <w:t xml:space="preserve"> o</w:t>
      </w:r>
      <w:r w:rsidR="00AC4E6A" w:rsidRPr="00B0191F">
        <w:rPr>
          <w:rFonts w:hint="eastAsia"/>
          <w:b w:val="0"/>
          <w:i w:val="0"/>
          <w:lang w:eastAsia="zh-CN"/>
        </w:rPr>
        <w:t xml:space="preserve">r refers to a sample of </w:t>
      </w:r>
      <w:r w:rsidR="00AC4E6A" w:rsidRPr="00B0191F">
        <w:rPr>
          <w:b w:val="0"/>
          <w:i w:val="0"/>
          <w:lang w:eastAsia="zh-CN"/>
        </w:rPr>
        <w:t>channel measurement</w:t>
      </w:r>
    </w:p>
    <w:p w14:paraId="192853DC" w14:textId="0CFC3070" w:rsidR="009515A1" w:rsidRPr="00B0191F" w:rsidRDefault="009515A1" w:rsidP="009515A1">
      <w:pPr>
        <w:pStyle w:val="ZTE-Proposal-20210505"/>
        <w:numPr>
          <w:ilvl w:val="0"/>
          <w:numId w:val="0"/>
        </w:numPr>
        <w:adjustRightInd w:val="0"/>
        <w:snapToGrid w:val="0"/>
        <w:spacing w:before="72" w:after="72"/>
        <w:rPr>
          <w:b w:val="0"/>
          <w:i w:val="0"/>
          <w:lang w:eastAsia="zh-CN"/>
        </w:rPr>
      </w:pPr>
      <w:r w:rsidRPr="00B0191F">
        <w:rPr>
          <w:b w:val="0"/>
          <w:i w:val="0"/>
          <w:lang w:eastAsia="zh-CN"/>
        </w:rPr>
        <w:t xml:space="preserve">For Q1, from our perspective, there’s no need to introduce power quality for channel measurement, where a single timing quality can reflect the whole measurement quality. Furthermore, there’s no power quality indicator defined in the current specification. For Q2, </w:t>
      </w:r>
      <w:r w:rsidR="002F1943" w:rsidRPr="00B0191F">
        <w:rPr>
          <w:b w:val="0"/>
          <w:i w:val="0"/>
          <w:lang w:eastAsia="zh-CN"/>
        </w:rPr>
        <w:t xml:space="preserve">a quality indicator should be associated with the whole channel measurement, because </w:t>
      </w:r>
      <w:r w:rsidRPr="00B0191F">
        <w:rPr>
          <w:b w:val="0"/>
          <w:i w:val="0"/>
          <w:lang w:eastAsia="zh-CN"/>
        </w:rPr>
        <w:t xml:space="preserve">sample-based measurement is to report each sample, while path-based measurement requires UE process and </w:t>
      </w:r>
      <w:r w:rsidR="00027160" w:rsidRPr="00B0191F">
        <w:rPr>
          <w:b w:val="0"/>
          <w:i w:val="0"/>
          <w:lang w:eastAsia="zh-CN"/>
        </w:rPr>
        <w:t>analyse</w:t>
      </w:r>
      <w:r w:rsidRPr="00B0191F">
        <w:rPr>
          <w:b w:val="0"/>
          <w:i w:val="0"/>
          <w:lang w:eastAsia="zh-CN"/>
        </w:rPr>
        <w:t xml:space="preserve"> the channel measurement profile, to detect and extract different paths, where the quality of different paths may vary</w:t>
      </w:r>
      <w:r w:rsidR="002F1943" w:rsidRPr="00B0191F">
        <w:rPr>
          <w:b w:val="0"/>
          <w:i w:val="0"/>
          <w:lang w:eastAsia="zh-CN"/>
        </w:rPr>
        <w:t xml:space="preserve"> due to the extraction methods. Therefore, we have the following proposal</w:t>
      </w:r>
      <w:r w:rsidR="001314C8" w:rsidRPr="00B0191F">
        <w:rPr>
          <w:b w:val="0"/>
          <w:i w:val="0"/>
          <w:lang w:eastAsia="zh-CN"/>
        </w:rPr>
        <w:t>s</w:t>
      </w:r>
      <w:r w:rsidR="002F1943" w:rsidRPr="00B0191F">
        <w:rPr>
          <w:b w:val="0"/>
          <w:i w:val="0"/>
          <w:lang w:eastAsia="zh-CN"/>
        </w:rPr>
        <w:t>:</w:t>
      </w:r>
    </w:p>
    <w:p w14:paraId="48D2875C" w14:textId="21CD5535" w:rsidR="002F1943" w:rsidRPr="00B0191F" w:rsidRDefault="00F575B3" w:rsidP="009515A1">
      <w:pPr>
        <w:pStyle w:val="ZTE-Proposal-20210505"/>
        <w:numPr>
          <w:ilvl w:val="0"/>
          <w:numId w:val="0"/>
        </w:numPr>
        <w:adjustRightInd w:val="0"/>
        <w:snapToGrid w:val="0"/>
        <w:spacing w:before="72" w:after="72"/>
        <w:rPr>
          <w:b w:val="0"/>
          <w:lang w:eastAsia="zh-CN"/>
        </w:rPr>
      </w:pPr>
      <w:bookmarkStart w:id="17" w:name="_Ref18162806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7</w:t>
      </w:r>
      <w:r w:rsidRPr="00B0191F">
        <w:rPr>
          <w:bCs w:val="0"/>
        </w:rPr>
        <w:fldChar w:fldCharType="end"/>
      </w:r>
      <w:r w:rsidRPr="00B0191F">
        <w:rPr>
          <w:rFonts w:hint="eastAsia"/>
          <w:bCs w:val="0"/>
          <w:lang w:val="en-US" w:eastAsia="zh-CN"/>
        </w:rPr>
        <w:t>:</w:t>
      </w:r>
      <w:r w:rsidRPr="00B0191F">
        <w:rPr>
          <w:bCs w:val="0"/>
          <w:lang w:val="en-US" w:eastAsia="zh-CN"/>
        </w:rPr>
        <w:t xml:space="preserve"> </w:t>
      </w:r>
      <w:r w:rsidR="0017186F" w:rsidRPr="00B0191F">
        <w:rPr>
          <w:rFonts w:hint="eastAsia"/>
          <w:b w:val="0"/>
          <w:lang w:eastAsia="zh-CN"/>
        </w:rPr>
        <w:t>T</w:t>
      </w:r>
      <w:r w:rsidR="0017186F" w:rsidRPr="00B0191F">
        <w:rPr>
          <w:b w:val="0"/>
          <w:lang w:eastAsia="zh-CN"/>
        </w:rPr>
        <w:t>here’s no need to introduce power quality for channel measurement.</w:t>
      </w:r>
      <w:bookmarkEnd w:id="17"/>
    </w:p>
    <w:p w14:paraId="77363AA9" w14:textId="4A4ADAD5" w:rsidR="0017186F" w:rsidRPr="00B0191F" w:rsidRDefault="00F575B3" w:rsidP="009515A1">
      <w:pPr>
        <w:pStyle w:val="ZTE-Proposal-20210505"/>
        <w:numPr>
          <w:ilvl w:val="0"/>
          <w:numId w:val="0"/>
        </w:numPr>
        <w:adjustRightInd w:val="0"/>
        <w:snapToGrid w:val="0"/>
        <w:spacing w:before="72" w:after="72"/>
        <w:rPr>
          <w:b w:val="0"/>
          <w:lang w:eastAsia="zh-CN"/>
        </w:rPr>
      </w:pPr>
      <w:bookmarkStart w:id="18" w:name="_Ref181628066"/>
      <w:r w:rsidRPr="00B0191F">
        <w:rPr>
          <w:bCs w:val="0"/>
        </w:rPr>
        <w:lastRenderedPageBreak/>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8</w:t>
      </w:r>
      <w:r w:rsidRPr="00B0191F">
        <w:rPr>
          <w:bCs w:val="0"/>
        </w:rPr>
        <w:fldChar w:fldCharType="end"/>
      </w:r>
      <w:r w:rsidRPr="00B0191F">
        <w:rPr>
          <w:rFonts w:hint="eastAsia"/>
          <w:bCs w:val="0"/>
          <w:lang w:val="en-US" w:eastAsia="zh-CN"/>
        </w:rPr>
        <w:t>:</w:t>
      </w:r>
      <w:r w:rsidRPr="00B0191F">
        <w:rPr>
          <w:bCs w:val="0"/>
          <w:lang w:val="en-US" w:eastAsia="zh-CN"/>
        </w:rPr>
        <w:t xml:space="preserve"> </w:t>
      </w:r>
      <w:r w:rsidR="00DC2B52" w:rsidRPr="00B0191F">
        <w:rPr>
          <w:b w:val="0"/>
          <w:lang w:eastAsia="zh-CN"/>
        </w:rPr>
        <w:t>For training data collection of AI/ML based positioning, the quality indicator of timing information in Part A is associated with the whole channel measurement.</w:t>
      </w:r>
      <w:bookmarkEnd w:id="18"/>
    </w:p>
    <w:p w14:paraId="1E95612C" w14:textId="77777777" w:rsidR="00027160" w:rsidRPr="00B0191F" w:rsidRDefault="00027160" w:rsidP="009515A1">
      <w:pPr>
        <w:pStyle w:val="ZTE-Proposal-20210505"/>
        <w:numPr>
          <w:ilvl w:val="0"/>
          <w:numId w:val="0"/>
        </w:numPr>
        <w:adjustRightInd w:val="0"/>
        <w:snapToGrid w:val="0"/>
        <w:spacing w:before="72" w:after="72"/>
        <w:rPr>
          <w:b w:val="0"/>
          <w:lang w:eastAsia="zh-CN"/>
        </w:rPr>
      </w:pPr>
    </w:p>
    <w:p w14:paraId="1D9024B3" w14:textId="382C10AB" w:rsidR="00F22A42" w:rsidRPr="00B0191F" w:rsidRDefault="00F22A42" w:rsidP="00F22A42">
      <w:pPr>
        <w:pStyle w:val="2"/>
        <w:rPr>
          <w:lang w:val="en-US"/>
        </w:rPr>
      </w:pPr>
      <w:r w:rsidRPr="00B0191F">
        <w:rPr>
          <w:lang w:val="en-US"/>
        </w:rPr>
        <w:t xml:space="preserve">Other aspects  </w:t>
      </w:r>
    </w:p>
    <w:p w14:paraId="0C94213F" w14:textId="77777777" w:rsidR="0075460B" w:rsidRPr="00B0191F" w:rsidRDefault="0075460B" w:rsidP="0075460B">
      <w:pPr>
        <w:pStyle w:val="3"/>
        <w:rPr>
          <w:lang w:eastAsia="zh-CN"/>
        </w:rPr>
      </w:pPr>
      <w:r w:rsidRPr="00B0191F">
        <w:rPr>
          <w:lang w:val="en-US" w:eastAsia="zh-CN"/>
        </w:rPr>
        <w:t>Reference time for cases other than case 3b</w:t>
      </w:r>
    </w:p>
    <w:p w14:paraId="29CC1AB2" w14:textId="77777777" w:rsidR="0075460B" w:rsidRPr="00B0191F" w:rsidRDefault="0075460B" w:rsidP="0075460B">
      <w:pPr>
        <w:spacing w:beforeLines="30" w:before="72" w:afterLines="30" w:after="72" w:line="288" w:lineRule="auto"/>
        <w:rPr>
          <w:lang w:val="en-US" w:eastAsia="zh-CN"/>
        </w:rPr>
      </w:pPr>
      <w:r w:rsidRPr="00B0191F">
        <w:rPr>
          <w:lang w:val="en-US" w:eastAsia="zh-CN"/>
        </w:rPr>
        <w:t>In the last several meetings, the reference time for case 3b was agreed as follows:</w:t>
      </w:r>
    </w:p>
    <w:tbl>
      <w:tblPr>
        <w:tblStyle w:val="afd"/>
        <w:tblW w:w="0" w:type="auto"/>
        <w:tblLook w:val="04A0" w:firstRow="1" w:lastRow="0" w:firstColumn="1" w:lastColumn="0" w:noHBand="0" w:noVBand="1"/>
      </w:tblPr>
      <w:tblGrid>
        <w:gridCol w:w="9629"/>
      </w:tblGrid>
      <w:tr w:rsidR="0075460B" w:rsidRPr="00B0191F" w14:paraId="579B53E8" w14:textId="77777777" w:rsidTr="003F71CE">
        <w:tc>
          <w:tcPr>
            <w:tcW w:w="9629" w:type="dxa"/>
          </w:tcPr>
          <w:p w14:paraId="1628E9F8" w14:textId="77777777" w:rsidR="0075460B" w:rsidRPr="00B0191F" w:rsidRDefault="0075460B"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b/>
                <w:u w:val="single"/>
                <w:lang w:val="en-US" w:eastAsia="zh-CN"/>
              </w:rPr>
              <w:t>Agreement in RAN1#116:</w:t>
            </w:r>
          </w:p>
          <w:p w14:paraId="3AA497A0" w14:textId="77777777" w:rsidR="0075460B" w:rsidRPr="00B0191F" w:rsidRDefault="0075460B" w:rsidP="003F71CE">
            <w:pPr>
              <w:snapToGrid w:val="0"/>
              <w:spacing w:before="0" w:after="0" w:line="240" w:lineRule="auto"/>
            </w:pPr>
            <w:r w:rsidRPr="00B0191F">
              <w:t xml:space="preserve">For AI/ML based positioning Case 3b, for gNB channel measurements reported to LMF, the timing information is represented relative to a reference time. </w:t>
            </w:r>
          </w:p>
          <w:p w14:paraId="5759A85F" w14:textId="77777777" w:rsidR="0075460B" w:rsidRPr="00B0191F" w:rsidRDefault="0075460B" w:rsidP="00CF62C3">
            <w:pPr>
              <w:pStyle w:val="aff5"/>
              <w:widowControl w:val="0"/>
              <w:numPr>
                <w:ilvl w:val="0"/>
                <w:numId w:val="45"/>
              </w:numPr>
              <w:adjustRightInd w:val="0"/>
              <w:snapToGrid w:val="0"/>
              <w:spacing w:before="0" w:after="0" w:line="240" w:lineRule="auto"/>
              <w:rPr>
                <w:lang w:val="en-US"/>
              </w:rPr>
            </w:pPr>
            <w:r w:rsidRPr="00B0191F">
              <w:rPr>
                <w:lang w:val="en-US"/>
              </w:rPr>
              <w:t>FFS: Whether any specification impact of the reference time used to represent the timing information. Details of the reference time</w:t>
            </w:r>
          </w:p>
          <w:p w14:paraId="259D16C9" w14:textId="77777777" w:rsidR="0075460B" w:rsidRPr="00B0191F" w:rsidRDefault="0075460B" w:rsidP="003F71CE">
            <w:pPr>
              <w:pStyle w:val="aff5"/>
              <w:widowControl w:val="0"/>
              <w:adjustRightInd w:val="0"/>
              <w:snapToGrid w:val="0"/>
              <w:spacing w:before="0" w:after="0" w:line="240" w:lineRule="auto"/>
              <w:rPr>
                <w:lang w:val="en-US"/>
              </w:rPr>
            </w:pPr>
          </w:p>
          <w:p w14:paraId="167FE16F" w14:textId="77777777" w:rsidR="0075460B" w:rsidRPr="00B0191F" w:rsidRDefault="0075460B" w:rsidP="003F71CE">
            <w:pPr>
              <w:snapToGrid w:val="0"/>
              <w:spacing w:before="0" w:after="0" w:line="240" w:lineRule="auto"/>
              <w:rPr>
                <w:rFonts w:eastAsia="等线"/>
                <w:highlight w:val="green"/>
              </w:rPr>
            </w:pPr>
            <w:r w:rsidRPr="00B0191F">
              <w:rPr>
                <w:rFonts w:eastAsiaTheme="minorEastAsia"/>
                <w:b/>
                <w:u w:val="single"/>
                <w:lang w:val="en-US" w:eastAsia="zh-CN"/>
              </w:rPr>
              <w:t>Agreement in RAN1#116bis:</w:t>
            </w:r>
          </w:p>
          <w:p w14:paraId="42F80C95" w14:textId="77777777" w:rsidR="0075460B" w:rsidRPr="00B0191F" w:rsidRDefault="0075460B" w:rsidP="003F71CE">
            <w:pPr>
              <w:snapToGrid w:val="0"/>
              <w:spacing w:before="0" w:after="0" w:line="240" w:lineRule="auto"/>
              <w:rPr>
                <w:rFonts w:eastAsia="等线"/>
              </w:rPr>
            </w:pPr>
            <w:r w:rsidRPr="00B0191F">
              <w:rPr>
                <w:rFonts w:eastAsia="Batang"/>
              </w:rPr>
              <w:t xml:space="preserve">For AI/ML based positioning Case 3b, for gNB channel measurements reported to LMF, the timing information is represented relative to the existing UL RTOA reference time </w:t>
            </w:r>
            <w:r w:rsidRPr="00B0191F">
              <w:rPr>
                <w:rFonts w:eastAsia="Batang"/>
                <w:lang w:eastAsia="en-GB"/>
              </w:rPr>
              <w:t>T</w:t>
            </w:r>
            <w:r w:rsidRPr="00B0191F">
              <w:rPr>
                <w:rFonts w:eastAsia="Batang"/>
                <w:vertAlign w:val="subscript"/>
                <w:lang w:eastAsia="en-GB"/>
              </w:rPr>
              <w:t>0</w:t>
            </w:r>
            <w:r w:rsidRPr="00B0191F">
              <w:rPr>
                <w:rFonts w:eastAsia="Batang"/>
                <w:lang w:eastAsia="en-GB"/>
              </w:rPr>
              <w:t>+t</w:t>
            </w:r>
            <w:r w:rsidRPr="00B0191F">
              <w:rPr>
                <w:rFonts w:eastAsia="Batang"/>
                <w:vertAlign w:val="subscript"/>
                <w:lang w:eastAsia="en-GB"/>
              </w:rPr>
              <w:t>SRS</w:t>
            </w:r>
            <w:r w:rsidRPr="00B0191F">
              <w:rPr>
                <w:rFonts w:eastAsia="Batang"/>
              </w:rPr>
              <w:t xml:space="preserve"> as defined in TS 38.215. </w:t>
            </w:r>
          </w:p>
          <w:p w14:paraId="41077EE1" w14:textId="77777777" w:rsidR="0075460B" w:rsidRPr="00B0191F" w:rsidRDefault="0075460B" w:rsidP="003F71CE">
            <w:pPr>
              <w:snapToGrid w:val="0"/>
              <w:spacing w:before="0" w:after="0" w:line="240" w:lineRule="auto"/>
              <w:rPr>
                <w:rFonts w:eastAsia="等线"/>
              </w:rPr>
            </w:pPr>
            <w:r w:rsidRPr="00B0191F">
              <w:rPr>
                <w:rFonts w:eastAsia="等线"/>
              </w:rPr>
              <w:t xml:space="preserve">FFS: whether it is applicable when Case 3b is used to support multi-RTT </w:t>
            </w:r>
          </w:p>
        </w:tc>
      </w:tr>
    </w:tbl>
    <w:p w14:paraId="7CEEC0C5" w14:textId="77777777" w:rsidR="0075460B" w:rsidRPr="00B0191F" w:rsidRDefault="0075460B" w:rsidP="0075460B">
      <w:pPr>
        <w:pStyle w:val="ZTE-Proposal-20210505"/>
        <w:numPr>
          <w:ilvl w:val="0"/>
          <w:numId w:val="0"/>
        </w:numPr>
        <w:snapToGrid w:val="0"/>
        <w:spacing w:before="72" w:after="72"/>
        <w:jc w:val="both"/>
        <w:rPr>
          <w:rFonts w:eastAsia="宋体" w:cs="Times New Roman"/>
          <w:b w:val="0"/>
          <w:bCs w:val="0"/>
          <w:i w:val="0"/>
          <w:iCs w:val="0"/>
        </w:rPr>
      </w:pPr>
      <w:r w:rsidRPr="00B0191F">
        <w:rPr>
          <w:rFonts w:eastAsia="宋体" w:cs="Times New Roman"/>
          <w:b w:val="0"/>
          <w:bCs w:val="0"/>
          <w:i w:val="0"/>
          <w:iCs w:val="0"/>
        </w:rPr>
        <w:t>For other use cases, the reference time for UE channel measurement report should be considered. In current legacy positioning methods, DL RSTD and UE Rx-TX time difference are introduced for measurement reports. For AI/ML based positioning case 2b, the reference time for channel measurement report can be the same as the Rx time of the reference TP and/or the Tx time for UE Rx-Tx time difference. However, RAN1 prefers proceeding with the investigation assuming each case is deployed individually, where multi-RTT positioning method is de-prioritized, therefore, we have the following proposal (the following proposal is related to 2</w:t>
      </w:r>
      <w:r w:rsidRPr="00B0191F">
        <w:rPr>
          <w:rFonts w:eastAsia="宋体" w:cs="Times New Roman"/>
          <w:b w:val="0"/>
          <w:bCs w:val="0"/>
          <w:i w:val="0"/>
          <w:iCs w:val="0"/>
          <w:vertAlign w:val="superscript"/>
        </w:rPr>
        <w:t>nd</w:t>
      </w:r>
      <w:r w:rsidRPr="00B0191F">
        <w:rPr>
          <w:rFonts w:eastAsia="宋体" w:cs="Times New Roman"/>
          <w:b w:val="0"/>
          <w:bCs w:val="0"/>
          <w:i w:val="0"/>
          <w:iCs w:val="0"/>
        </w:rPr>
        <w:t xml:space="preserve"> priority use case, which can be discussed later):</w:t>
      </w:r>
    </w:p>
    <w:p w14:paraId="6E664F6F" w14:textId="57DEE289" w:rsidR="0075460B" w:rsidRPr="00B0191F" w:rsidRDefault="0075460B" w:rsidP="0075460B">
      <w:pPr>
        <w:pStyle w:val="ZTE-Proposal-20210505"/>
        <w:numPr>
          <w:ilvl w:val="0"/>
          <w:numId w:val="0"/>
        </w:numPr>
        <w:snapToGrid w:val="0"/>
        <w:spacing w:before="72" w:after="72"/>
        <w:jc w:val="both"/>
        <w:rPr>
          <w:b w:val="0"/>
          <w:bCs w:val="0"/>
          <w:lang w:val="en-US" w:eastAsia="zh-CN"/>
        </w:rPr>
      </w:pPr>
      <w:bookmarkStart w:id="19" w:name="_Ref181278199"/>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9</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bCs w:val="0"/>
          <w:lang w:val="en-US" w:eastAsia="zh-CN"/>
        </w:rPr>
        <w:t>For AI/ML based positioning case 2b, for UE channel measurement reported to LMF, reuse the reference time of current DL RSTD and/or UE Rx-Tx time difference, the following options can be considered:</w:t>
      </w:r>
      <w:bookmarkEnd w:id="19"/>
    </w:p>
    <w:p w14:paraId="6602378E" w14:textId="77777777" w:rsidR="0075460B" w:rsidRPr="00B0191F" w:rsidRDefault="0075460B" w:rsidP="00CF62C3">
      <w:pPr>
        <w:pStyle w:val="aff5"/>
        <w:numPr>
          <w:ilvl w:val="0"/>
          <w:numId w:val="23"/>
        </w:numPr>
        <w:snapToGrid w:val="0"/>
        <w:spacing w:beforeLines="30" w:before="72" w:afterLines="30" w:after="72" w:line="288" w:lineRule="auto"/>
        <w:rPr>
          <w:i/>
          <w:lang w:val="en-US" w:eastAsia="zh-CN"/>
        </w:rPr>
      </w:pPr>
      <w:r w:rsidRPr="00B0191F">
        <w:rPr>
          <w:i/>
          <w:lang w:val="en-US" w:eastAsia="zh-CN"/>
        </w:rPr>
        <w:t>Option 1 (1</w:t>
      </w:r>
      <w:r w:rsidRPr="00B0191F">
        <w:rPr>
          <w:i/>
          <w:vertAlign w:val="superscript"/>
          <w:lang w:val="en-US" w:eastAsia="zh-CN"/>
        </w:rPr>
        <w:t>st</w:t>
      </w:r>
      <w:r w:rsidRPr="00B0191F">
        <w:rPr>
          <w:i/>
          <w:lang w:val="en-US" w:eastAsia="zh-CN"/>
        </w:rPr>
        <w:t xml:space="preserve"> priority)</w:t>
      </w:r>
      <w:r w:rsidRPr="00B0191F">
        <w:rPr>
          <w:rFonts w:hint="eastAsia"/>
          <w:i/>
          <w:lang w:val="en-US" w:eastAsia="zh-CN"/>
        </w:rPr>
        <w:t>:</w:t>
      </w:r>
      <w:r w:rsidRPr="00B0191F">
        <w:rPr>
          <w:i/>
          <w:lang w:val="en-US" w:eastAsia="zh-CN"/>
        </w:rPr>
        <w:t xml:space="preserve"> The reference time is </w:t>
      </w:r>
      <w:r w:rsidRPr="00B0191F">
        <w:rPr>
          <w:i/>
          <w:szCs w:val="18"/>
          <w:lang w:eastAsia="en-GB"/>
        </w:rPr>
        <w:t>T</w:t>
      </w:r>
      <w:r w:rsidRPr="00B0191F">
        <w:rPr>
          <w:i/>
          <w:szCs w:val="18"/>
          <w:vertAlign w:val="subscript"/>
          <w:lang w:eastAsia="en-GB"/>
        </w:rPr>
        <w:t>SubframeRxi</w:t>
      </w:r>
      <w:r w:rsidRPr="00B0191F">
        <w:rPr>
          <w:i/>
          <w:lang w:val="en-US" w:eastAsia="zh-CN"/>
        </w:rPr>
        <w:t>, as defined in TS 38.215, clause 5.1.29.</w:t>
      </w:r>
    </w:p>
    <w:p w14:paraId="7E1A2184" w14:textId="30033B80" w:rsidR="0075460B" w:rsidRDefault="0075460B" w:rsidP="00CF62C3">
      <w:pPr>
        <w:pStyle w:val="aff5"/>
        <w:numPr>
          <w:ilvl w:val="0"/>
          <w:numId w:val="23"/>
        </w:numPr>
        <w:snapToGrid w:val="0"/>
        <w:spacing w:beforeLines="30" w:before="72" w:afterLines="30" w:after="72" w:line="288" w:lineRule="auto"/>
        <w:rPr>
          <w:i/>
          <w:lang w:val="en-US" w:eastAsia="zh-CN"/>
        </w:rPr>
      </w:pPr>
      <w:r w:rsidRPr="00B0191F">
        <w:rPr>
          <w:i/>
          <w:lang w:val="en-US" w:eastAsia="zh-CN"/>
        </w:rPr>
        <w:t>Option 2 (2</w:t>
      </w:r>
      <w:r w:rsidRPr="00B0191F">
        <w:rPr>
          <w:i/>
          <w:vertAlign w:val="superscript"/>
          <w:lang w:val="en-US" w:eastAsia="zh-CN"/>
        </w:rPr>
        <w:t>nd</w:t>
      </w:r>
      <w:r w:rsidRPr="00B0191F">
        <w:rPr>
          <w:i/>
          <w:lang w:val="en-US" w:eastAsia="zh-CN"/>
        </w:rPr>
        <w:t xml:space="preserve"> priority)</w:t>
      </w:r>
      <w:r w:rsidRPr="00B0191F">
        <w:rPr>
          <w:rFonts w:hint="eastAsia"/>
          <w:i/>
          <w:lang w:val="en-US" w:eastAsia="zh-CN"/>
        </w:rPr>
        <w:t>:</w:t>
      </w:r>
      <w:r w:rsidRPr="00B0191F">
        <w:rPr>
          <w:i/>
          <w:lang w:val="en-US" w:eastAsia="zh-CN"/>
        </w:rPr>
        <w:t xml:space="preserve"> The reference time is T</w:t>
      </w:r>
      <w:r w:rsidRPr="00B0191F">
        <w:rPr>
          <w:i/>
          <w:vertAlign w:val="subscript"/>
          <w:lang w:val="en-US" w:eastAsia="zh-CN"/>
        </w:rPr>
        <w:t>UE-TX</w:t>
      </w:r>
      <w:r w:rsidRPr="00B0191F">
        <w:rPr>
          <w:i/>
          <w:lang w:val="en-US" w:eastAsia="zh-CN"/>
        </w:rPr>
        <w:t>, as defined in TS 38.215, clause 5.1.30.</w:t>
      </w:r>
    </w:p>
    <w:p w14:paraId="070E5BFE" w14:textId="77777777" w:rsidR="00932CA0" w:rsidRPr="009E35D8" w:rsidRDefault="00932CA0" w:rsidP="009E35D8">
      <w:pPr>
        <w:snapToGrid w:val="0"/>
        <w:spacing w:beforeLines="30" w:before="72" w:afterLines="30" w:after="72" w:line="288" w:lineRule="auto"/>
        <w:rPr>
          <w:i/>
          <w:lang w:val="en-US" w:eastAsia="zh-CN"/>
        </w:rPr>
      </w:pPr>
    </w:p>
    <w:p w14:paraId="4373C125" w14:textId="77777777" w:rsidR="0075460B" w:rsidRPr="00B0191F" w:rsidRDefault="0075460B" w:rsidP="0075460B">
      <w:pPr>
        <w:pStyle w:val="3"/>
        <w:rPr>
          <w:lang w:eastAsia="zh-CN"/>
        </w:rPr>
      </w:pPr>
      <w:r w:rsidRPr="00B0191F">
        <w:rPr>
          <w:lang w:val="en-US" w:eastAsia="zh-CN"/>
        </w:rPr>
        <w:t>Phase information as model input</w:t>
      </w:r>
    </w:p>
    <w:p w14:paraId="788FF20B" w14:textId="380FFBC1" w:rsidR="0075460B" w:rsidRPr="00B0191F" w:rsidRDefault="0075460B" w:rsidP="005E201A">
      <w:pPr>
        <w:snapToGrid w:val="0"/>
        <w:spacing w:beforeLines="30" w:before="72" w:afterLines="30" w:after="72" w:line="288" w:lineRule="auto"/>
        <w:rPr>
          <w:lang w:val="en-US" w:eastAsia="zh-CN"/>
        </w:rPr>
      </w:pPr>
      <w:r w:rsidRPr="00B0191F">
        <w:rPr>
          <w:lang w:eastAsia="zh-CN"/>
        </w:rPr>
        <w:t xml:space="preserve">In RAN1#116 meeting, </w:t>
      </w:r>
      <w:r w:rsidRPr="00B0191F">
        <w:rPr>
          <w:lang w:val="en-US" w:eastAsia="zh-CN"/>
        </w:rPr>
        <w:t>DP and PDP are supported for case 2b and case 3b, but CIR is still undetermined. And in RAN1#117, the proposals below are discussed but without consensus:</w:t>
      </w:r>
    </w:p>
    <w:tbl>
      <w:tblPr>
        <w:tblStyle w:val="afd"/>
        <w:tblW w:w="0" w:type="auto"/>
        <w:tblLook w:val="04A0" w:firstRow="1" w:lastRow="0" w:firstColumn="1" w:lastColumn="0" w:noHBand="0" w:noVBand="1"/>
      </w:tblPr>
      <w:tblGrid>
        <w:gridCol w:w="9629"/>
      </w:tblGrid>
      <w:tr w:rsidR="0075460B" w:rsidRPr="00B0191F" w14:paraId="2DD6D948" w14:textId="77777777" w:rsidTr="003F71CE">
        <w:tc>
          <w:tcPr>
            <w:tcW w:w="9629" w:type="dxa"/>
          </w:tcPr>
          <w:p w14:paraId="45459B5D" w14:textId="77777777" w:rsidR="0075460B" w:rsidRPr="00B0191F" w:rsidRDefault="0075460B" w:rsidP="003F71CE">
            <w:pPr>
              <w:snapToGrid w:val="0"/>
              <w:spacing w:before="0" w:after="0" w:line="240" w:lineRule="auto"/>
              <w:rPr>
                <w:b/>
                <w:bCs/>
                <w:u w:val="single"/>
              </w:rPr>
            </w:pPr>
            <w:r w:rsidRPr="00B0191F">
              <w:rPr>
                <w:b/>
                <w:bCs/>
                <w:u w:val="single"/>
              </w:rPr>
              <w:t>Proposed conclusion 2.4.2-2</w:t>
            </w:r>
            <w:r w:rsidRPr="00B0191F">
              <w:rPr>
                <w:rFonts w:eastAsiaTheme="minorEastAsia"/>
                <w:b/>
                <w:u w:val="single"/>
                <w:lang w:val="en-US" w:eastAsia="zh-CN"/>
              </w:rPr>
              <w:t xml:space="preserve"> in RAN1#117:</w:t>
            </w:r>
          </w:p>
          <w:p w14:paraId="1A6612EF" w14:textId="77777777" w:rsidR="0075460B" w:rsidRPr="00B0191F" w:rsidRDefault="0075460B" w:rsidP="003F71CE">
            <w:pPr>
              <w:snapToGrid w:val="0"/>
              <w:spacing w:before="0" w:after="0" w:line="240" w:lineRule="auto"/>
              <w:rPr>
                <w:rFonts w:cstheme="minorHAnsi"/>
              </w:rPr>
            </w:pPr>
            <w:r w:rsidRPr="00B0191F">
              <w:rPr>
                <w:rFonts w:cstheme="minorHAnsi"/>
              </w:rPr>
              <w:t xml:space="preserve">For Rel-19 AI/ML based positioning for all use cases, there is no consensus in RAN1 to support CIR for determining model input. </w:t>
            </w:r>
          </w:p>
          <w:p w14:paraId="58F10DA0" w14:textId="77777777" w:rsidR="0075460B" w:rsidRPr="00B0191F" w:rsidRDefault="0075460B" w:rsidP="003F71CE">
            <w:pPr>
              <w:snapToGrid w:val="0"/>
              <w:spacing w:before="0" w:after="0" w:line="240" w:lineRule="auto"/>
              <w:rPr>
                <w:rFonts w:cstheme="minorHAnsi"/>
              </w:rPr>
            </w:pPr>
          </w:p>
          <w:p w14:paraId="32A492CF" w14:textId="77777777" w:rsidR="0075460B" w:rsidRPr="00B0191F" w:rsidRDefault="0075460B" w:rsidP="003F71CE">
            <w:pPr>
              <w:snapToGrid w:val="0"/>
              <w:spacing w:before="0" w:after="0" w:line="240" w:lineRule="auto"/>
              <w:rPr>
                <w:b/>
                <w:bCs/>
                <w:u w:val="single"/>
              </w:rPr>
            </w:pPr>
            <w:r w:rsidRPr="00B0191F">
              <w:rPr>
                <w:b/>
                <w:bCs/>
                <w:u w:val="single"/>
              </w:rPr>
              <w:t>Proposal 2.4.2-1</w:t>
            </w:r>
            <w:r w:rsidRPr="00B0191F">
              <w:rPr>
                <w:rFonts w:eastAsiaTheme="minorEastAsia"/>
                <w:b/>
                <w:u w:val="single"/>
                <w:lang w:val="en-US" w:eastAsia="zh-CN"/>
              </w:rPr>
              <w:t xml:space="preserve"> in RAN1#117:</w:t>
            </w:r>
          </w:p>
          <w:p w14:paraId="6EA0E750" w14:textId="77777777" w:rsidR="0075460B" w:rsidRPr="00B0191F" w:rsidRDefault="0075460B" w:rsidP="003F71CE">
            <w:pPr>
              <w:snapToGrid w:val="0"/>
              <w:spacing w:before="0" w:after="0" w:line="240" w:lineRule="auto"/>
              <w:rPr>
                <w:rFonts w:cstheme="minorHAnsi"/>
              </w:rPr>
            </w:pPr>
            <w:r w:rsidRPr="00B0191F">
              <w:rPr>
                <w:rFonts w:cstheme="minorHAnsi"/>
              </w:rPr>
              <w:t xml:space="preserve">For Rel-19 AI/ML based positioning for all use cases, in terms of using phase information (in addition to timing information and power information) for determining model input, do not support using one phase value (e.g., </w:t>
            </w:r>
            <w:r w:rsidRPr="00B0191F">
              <w:t>Rel-18 measurements DL RSCPD, DL RSCP, UL RSCP)</w:t>
            </w:r>
            <w:r w:rsidRPr="00B0191F">
              <w:rPr>
                <w:rFonts w:cstheme="minorHAnsi"/>
              </w:rPr>
              <w:t xml:space="preserve"> for the first path or first sample only.</w:t>
            </w:r>
          </w:p>
        </w:tc>
      </w:tr>
    </w:tbl>
    <w:p w14:paraId="265A6451" w14:textId="77777777" w:rsidR="0075460B" w:rsidRPr="00B0191F" w:rsidRDefault="0075460B" w:rsidP="0075460B">
      <w:pPr>
        <w:spacing w:beforeLines="30" w:before="72" w:afterLines="30" w:after="72" w:line="288" w:lineRule="auto"/>
        <w:rPr>
          <w:lang w:val="en-US" w:eastAsia="zh-CN"/>
        </w:rPr>
      </w:pPr>
      <w:r w:rsidRPr="00B0191F">
        <w:rPr>
          <w:lang w:val="en-US" w:eastAsia="zh-CN"/>
        </w:rPr>
        <w:t xml:space="preserve">In the following, we will discuss the necessity and feasibility of CIR/phase information for AI/ML based positioning. </w:t>
      </w:r>
    </w:p>
    <w:p w14:paraId="74C74400" w14:textId="77777777" w:rsidR="0075460B" w:rsidRPr="00B0191F" w:rsidRDefault="0075460B" w:rsidP="0075460B">
      <w:pPr>
        <w:pStyle w:val="40"/>
        <w:rPr>
          <w:lang w:val="en-US" w:eastAsia="zh-CN"/>
        </w:rPr>
      </w:pPr>
      <w:r w:rsidRPr="00B0191F">
        <w:rPr>
          <w:rFonts w:hint="eastAsia"/>
          <w:lang w:val="en-US" w:eastAsia="zh-CN"/>
        </w:rPr>
        <w:t>T</w:t>
      </w:r>
      <w:r w:rsidRPr="00B0191F">
        <w:rPr>
          <w:lang w:val="en-US" w:eastAsia="zh-CN"/>
        </w:rPr>
        <w:t>radeoff of positioning accuracy and signaling overhead</w:t>
      </w:r>
    </w:p>
    <w:p w14:paraId="1B88A645" w14:textId="77777777" w:rsidR="0075460B" w:rsidRPr="00B0191F" w:rsidRDefault="0075460B" w:rsidP="0075460B">
      <w:pPr>
        <w:spacing w:beforeLines="30" w:before="72" w:afterLines="30" w:after="72" w:line="288" w:lineRule="auto"/>
        <w:rPr>
          <w:lang w:eastAsia="zh-CN"/>
        </w:rPr>
      </w:pPr>
      <w:r w:rsidRPr="00B0191F">
        <w:rPr>
          <w:lang w:eastAsia="zh-CN"/>
        </w:rPr>
        <w:t xml:space="preserve">The signalling overhead of PDP and CIR are as follows: </w:t>
      </w:r>
    </w:p>
    <w:p w14:paraId="645F58B1" w14:textId="77777777" w:rsidR="0075460B" w:rsidRPr="00B0191F" w:rsidRDefault="0075460B" w:rsidP="0075460B">
      <w:pPr>
        <w:spacing w:beforeLines="30" w:before="72" w:afterLines="30" w:after="72" w:line="288" w:lineRule="auto"/>
        <w:rPr>
          <w:lang w:eastAsia="zh-CN"/>
        </w:rPr>
      </w:pPr>
      <w:r w:rsidRPr="00B0191F">
        <w:rPr>
          <w:rFonts w:hint="eastAsia"/>
          <w:lang w:eastAsia="zh-CN"/>
        </w:rPr>
        <w:t>T</w:t>
      </w:r>
      <w:r w:rsidRPr="00B0191F">
        <w:rPr>
          <w:lang w:eastAsia="zh-CN"/>
        </w:rPr>
        <w:t>he size of CIR can be calculated with</w:t>
      </w:r>
    </w:p>
    <w:p w14:paraId="38DA5DE9" w14:textId="77777777" w:rsidR="0075460B" w:rsidRPr="00B0191F" w:rsidRDefault="0075460B" w:rsidP="0075460B">
      <w:pPr>
        <w:spacing w:beforeLines="30" w:before="72" w:afterLines="30" w:after="72" w:line="288" w:lineRule="auto"/>
        <w:jc w:val="center"/>
      </w:pPr>
      <w:r w:rsidRPr="00B0191F">
        <w:t>N'</w:t>
      </w:r>
      <w:r w:rsidRPr="00B0191F">
        <w:rPr>
          <w:vertAlign w:val="subscript"/>
        </w:rPr>
        <w:t>TRP</w:t>
      </w:r>
      <w:r w:rsidRPr="00B0191F">
        <w:t xml:space="preserve"> * N</w:t>
      </w:r>
      <w:r w:rsidRPr="00B0191F">
        <w:rPr>
          <w:vertAlign w:val="subscript"/>
        </w:rPr>
        <w:t>t</w:t>
      </w:r>
      <w:r w:rsidRPr="00B0191F">
        <w:t xml:space="preserve"> + N'</w:t>
      </w:r>
      <w:r w:rsidRPr="00B0191F">
        <w:rPr>
          <w:vertAlign w:val="subscript"/>
        </w:rPr>
        <w:t>TRP</w:t>
      </w:r>
      <w:r w:rsidRPr="00B0191F">
        <w:t xml:space="preserve"> * N</w:t>
      </w:r>
      <w:r w:rsidRPr="00B0191F">
        <w:rPr>
          <w:vertAlign w:val="subscript"/>
        </w:rPr>
        <w:t>port</w:t>
      </w:r>
      <w:r w:rsidRPr="00B0191F">
        <w:t xml:space="preserve"> * N'</w:t>
      </w:r>
      <w:r w:rsidRPr="00B0191F">
        <w:rPr>
          <w:vertAlign w:val="subscript"/>
        </w:rPr>
        <w:t>t</w:t>
      </w:r>
      <w:r w:rsidRPr="00B0191F">
        <w:t xml:space="preserve"> * (B</w:t>
      </w:r>
      <w:r w:rsidRPr="00B0191F">
        <w:rPr>
          <w:vertAlign w:val="subscript"/>
        </w:rPr>
        <w:t>real,PDP</w:t>
      </w:r>
      <w:r w:rsidRPr="00B0191F">
        <w:t xml:space="preserve"> + B</w:t>
      </w:r>
      <w:r w:rsidRPr="00B0191F">
        <w:rPr>
          <w:vertAlign w:val="subscript"/>
        </w:rPr>
        <w:t>phase</w:t>
      </w:r>
      <w:r w:rsidRPr="00B0191F">
        <w:t>)</w:t>
      </w:r>
    </w:p>
    <w:p w14:paraId="2C5184CB" w14:textId="77777777" w:rsidR="0075460B" w:rsidRPr="00B0191F" w:rsidRDefault="0075460B" w:rsidP="0075460B">
      <w:pPr>
        <w:spacing w:beforeLines="30" w:before="72" w:afterLines="30" w:after="72" w:line="288" w:lineRule="auto"/>
      </w:pPr>
      <w:r w:rsidRPr="00B0191F">
        <w:t>The size of PDP can be calculated with</w:t>
      </w:r>
    </w:p>
    <w:p w14:paraId="4E602EB8" w14:textId="77777777" w:rsidR="0075460B" w:rsidRPr="00B0191F" w:rsidRDefault="0075460B" w:rsidP="0075460B">
      <w:pPr>
        <w:spacing w:beforeLines="30" w:before="72" w:afterLines="30" w:after="72" w:line="288" w:lineRule="auto"/>
        <w:jc w:val="center"/>
      </w:pPr>
      <w:r w:rsidRPr="00B0191F">
        <w:t>N'</w:t>
      </w:r>
      <w:r w:rsidRPr="00B0191F">
        <w:rPr>
          <w:vertAlign w:val="subscript"/>
        </w:rPr>
        <w:t>TRP</w:t>
      </w:r>
      <w:r w:rsidRPr="00B0191F">
        <w:t xml:space="preserve"> * N</w:t>
      </w:r>
      <w:r w:rsidRPr="00B0191F">
        <w:rPr>
          <w:vertAlign w:val="subscript"/>
        </w:rPr>
        <w:t>t</w:t>
      </w:r>
      <w:r w:rsidRPr="00B0191F">
        <w:t xml:space="preserve"> + N'</w:t>
      </w:r>
      <w:r w:rsidRPr="00B0191F">
        <w:rPr>
          <w:vertAlign w:val="subscript"/>
        </w:rPr>
        <w:t>TRP</w:t>
      </w:r>
      <w:r w:rsidRPr="00B0191F">
        <w:t xml:space="preserve"> * N</w:t>
      </w:r>
      <w:r w:rsidRPr="00B0191F">
        <w:rPr>
          <w:vertAlign w:val="subscript"/>
        </w:rPr>
        <w:t>port</w:t>
      </w:r>
      <w:r w:rsidRPr="00B0191F">
        <w:t xml:space="preserve"> * N'</w:t>
      </w:r>
      <w:r w:rsidRPr="00B0191F">
        <w:rPr>
          <w:vertAlign w:val="subscript"/>
        </w:rPr>
        <w:t>t</w:t>
      </w:r>
      <w:r w:rsidRPr="00B0191F">
        <w:t xml:space="preserve"> * B</w:t>
      </w:r>
      <w:r w:rsidRPr="00B0191F">
        <w:rPr>
          <w:vertAlign w:val="subscript"/>
        </w:rPr>
        <w:t>real,PDP</w:t>
      </w:r>
    </w:p>
    <w:p w14:paraId="5AED33EA" w14:textId="77777777" w:rsidR="0075460B" w:rsidRPr="00B0191F" w:rsidRDefault="0075460B" w:rsidP="0075460B">
      <w:pPr>
        <w:spacing w:beforeLines="30" w:before="72" w:afterLines="30" w:after="72" w:line="288" w:lineRule="auto"/>
        <w:rPr>
          <w:lang w:eastAsia="zh-CN"/>
        </w:rPr>
      </w:pPr>
      <w:r w:rsidRPr="00B0191F">
        <w:rPr>
          <w:rFonts w:hint="eastAsia"/>
          <w:lang w:eastAsia="zh-CN"/>
        </w:rPr>
        <w:t>w</w:t>
      </w:r>
      <w:r w:rsidRPr="00B0191F">
        <w:rPr>
          <w:lang w:eastAsia="zh-CN"/>
        </w:rPr>
        <w:t xml:space="preserve">here </w:t>
      </w:r>
      <w:r w:rsidRPr="00B0191F">
        <w:t>N'</w:t>
      </w:r>
      <w:r w:rsidRPr="00B0191F">
        <w:rPr>
          <w:vertAlign w:val="subscript"/>
        </w:rPr>
        <w:t>TRP</w:t>
      </w:r>
      <w:r w:rsidRPr="00B0191F">
        <w:t xml:space="preserve"> * N</w:t>
      </w:r>
      <w:r w:rsidRPr="00B0191F">
        <w:rPr>
          <w:vertAlign w:val="subscript"/>
        </w:rPr>
        <w:t xml:space="preserve">t </w:t>
      </w:r>
      <w:r w:rsidRPr="00B0191F">
        <w:rPr>
          <w:lang w:eastAsia="zh-CN"/>
        </w:rPr>
        <w:t xml:space="preserve">refers to a bitmap with </w:t>
      </w:r>
      <w:r w:rsidRPr="00B0191F">
        <w:t>N'</w:t>
      </w:r>
      <w:r w:rsidRPr="00B0191F">
        <w:rPr>
          <w:vertAlign w:val="subscript"/>
        </w:rPr>
        <w:t>TRP</w:t>
      </w:r>
      <w:r w:rsidRPr="00B0191F">
        <w:t xml:space="preserve"> rows and N</w:t>
      </w:r>
      <w:r w:rsidRPr="00B0191F">
        <w:rPr>
          <w:vertAlign w:val="subscript"/>
        </w:rPr>
        <w:t>t</w:t>
      </w:r>
      <w:r w:rsidRPr="00B0191F">
        <w:rPr>
          <w:lang w:eastAsia="zh-CN"/>
        </w:rPr>
        <w:t xml:space="preserve"> columns to indicates the locations of the </w:t>
      </w:r>
      <w:r w:rsidRPr="00B0191F">
        <w:t>N'</w:t>
      </w:r>
      <w:r w:rsidRPr="00B0191F">
        <w:rPr>
          <w:vertAlign w:val="subscript"/>
        </w:rPr>
        <w:t>t</w:t>
      </w:r>
      <w:r w:rsidRPr="00B0191F">
        <w:rPr>
          <w:lang w:eastAsia="zh-CN"/>
        </w:rPr>
        <w:t xml:space="preserve"> selected samples for different TRPs.</w:t>
      </w:r>
    </w:p>
    <w:p w14:paraId="58ED8780" w14:textId="77777777" w:rsidR="0075460B" w:rsidRPr="00B0191F" w:rsidRDefault="0075460B" w:rsidP="0075460B">
      <w:pPr>
        <w:spacing w:beforeLines="30" w:before="72" w:afterLines="30" w:after="72" w:line="288" w:lineRule="auto"/>
      </w:pPr>
      <w:r w:rsidRPr="00B0191F">
        <w:t>The meanings of different elements are list as follows:</w:t>
      </w:r>
    </w:p>
    <w:p w14:paraId="2B741E21" w14:textId="77777777" w:rsidR="0075460B" w:rsidRPr="00B0191F" w:rsidRDefault="0075460B" w:rsidP="00CF62C3">
      <w:pPr>
        <w:pStyle w:val="aff5"/>
        <w:numPr>
          <w:ilvl w:val="0"/>
          <w:numId w:val="29"/>
        </w:numPr>
        <w:spacing w:beforeLines="30" w:before="72" w:afterLines="30" w:after="72" w:line="288" w:lineRule="auto"/>
      </w:pPr>
      <w:r w:rsidRPr="00B0191F">
        <w:lastRenderedPageBreak/>
        <w:t>N’</w:t>
      </w:r>
      <w:r w:rsidRPr="00B0191F">
        <w:rPr>
          <w:vertAlign w:val="subscript"/>
        </w:rPr>
        <w:t>TRP</w:t>
      </w:r>
      <w:r w:rsidRPr="00B0191F">
        <w:t>: number of active TRPs that provide measurements for model input</w:t>
      </w:r>
    </w:p>
    <w:p w14:paraId="20B4AFA8" w14:textId="77777777" w:rsidR="0075460B" w:rsidRPr="00B0191F" w:rsidRDefault="0075460B" w:rsidP="00CF62C3">
      <w:pPr>
        <w:pStyle w:val="aff5"/>
        <w:numPr>
          <w:ilvl w:val="0"/>
          <w:numId w:val="29"/>
        </w:numPr>
        <w:spacing w:beforeLines="30" w:before="72" w:afterLines="30" w:after="72" w:line="288" w:lineRule="auto"/>
      </w:pPr>
      <w:r w:rsidRPr="00B0191F">
        <w:t>N</w:t>
      </w:r>
      <w:r w:rsidRPr="00B0191F">
        <w:rPr>
          <w:vertAlign w:val="subscript"/>
        </w:rPr>
        <w:t>t</w:t>
      </w:r>
      <w:r w:rsidRPr="00B0191F">
        <w:t>: number of consecutive time domain samples as model input</w:t>
      </w:r>
    </w:p>
    <w:p w14:paraId="4EC38770" w14:textId="77777777" w:rsidR="0075460B" w:rsidRPr="00B0191F" w:rsidRDefault="0075460B" w:rsidP="00CF62C3">
      <w:pPr>
        <w:pStyle w:val="aff5"/>
        <w:numPr>
          <w:ilvl w:val="0"/>
          <w:numId w:val="29"/>
        </w:numPr>
        <w:spacing w:beforeLines="30" w:before="72" w:afterLines="30" w:after="72" w:line="288" w:lineRule="auto"/>
      </w:pPr>
      <w:r w:rsidRPr="00B0191F">
        <w:t>N'</w:t>
      </w:r>
      <w:r w:rsidRPr="00B0191F">
        <w:rPr>
          <w:vertAlign w:val="subscript"/>
        </w:rPr>
        <w:t>t</w:t>
      </w:r>
      <w:r w:rsidRPr="00B0191F">
        <w:t>: number of selected time domain samples as model input</w:t>
      </w:r>
    </w:p>
    <w:p w14:paraId="3E2FB180" w14:textId="77777777" w:rsidR="0075460B" w:rsidRPr="00B0191F" w:rsidRDefault="0075460B" w:rsidP="00CF62C3">
      <w:pPr>
        <w:pStyle w:val="aff5"/>
        <w:numPr>
          <w:ilvl w:val="0"/>
          <w:numId w:val="29"/>
        </w:numPr>
        <w:spacing w:beforeLines="30" w:before="72" w:afterLines="30" w:after="72" w:line="288" w:lineRule="auto"/>
      </w:pPr>
      <w:r w:rsidRPr="00B0191F">
        <w:t>N</w:t>
      </w:r>
      <w:r w:rsidRPr="00B0191F">
        <w:rPr>
          <w:vertAlign w:val="subscript"/>
        </w:rPr>
        <w:t>port</w:t>
      </w:r>
      <w:r w:rsidRPr="00B0191F">
        <w:t>: number of antenna port pairs for model input</w:t>
      </w:r>
    </w:p>
    <w:p w14:paraId="46B93EDC" w14:textId="77777777" w:rsidR="0075460B" w:rsidRPr="00B0191F" w:rsidRDefault="0075460B" w:rsidP="00CF62C3">
      <w:pPr>
        <w:pStyle w:val="aff5"/>
        <w:numPr>
          <w:ilvl w:val="0"/>
          <w:numId w:val="29"/>
        </w:numPr>
        <w:spacing w:beforeLines="30" w:before="72" w:afterLines="30" w:after="72" w:line="288" w:lineRule="auto"/>
      </w:pPr>
      <w:r w:rsidRPr="00B0191F">
        <w:t>B</w:t>
      </w:r>
      <w:r w:rsidRPr="00B0191F">
        <w:rPr>
          <w:vertAlign w:val="subscript"/>
        </w:rPr>
        <w:t>phase</w:t>
      </w:r>
      <w:r w:rsidRPr="00B0191F">
        <w:t>: number of bits to represent a real value for phase</w:t>
      </w:r>
    </w:p>
    <w:p w14:paraId="4BAD6313" w14:textId="77777777" w:rsidR="0075460B" w:rsidRPr="00B0191F" w:rsidRDefault="0075460B" w:rsidP="00CF62C3">
      <w:pPr>
        <w:pStyle w:val="aff5"/>
        <w:numPr>
          <w:ilvl w:val="0"/>
          <w:numId w:val="29"/>
        </w:numPr>
        <w:spacing w:beforeLines="30" w:before="72" w:afterLines="30" w:after="72" w:line="288" w:lineRule="auto"/>
      </w:pPr>
      <w:r w:rsidRPr="00B0191F">
        <w:t>B</w:t>
      </w:r>
      <w:r w:rsidRPr="00B0191F">
        <w:rPr>
          <w:vertAlign w:val="subscript"/>
        </w:rPr>
        <w:t>real,PDP</w:t>
      </w:r>
      <w:r w:rsidRPr="00B0191F">
        <w:t>: number of bits to represent a real value for path power for PDP</w:t>
      </w:r>
    </w:p>
    <w:p w14:paraId="55BEB1FC" w14:textId="4B56AEDD" w:rsidR="0075460B" w:rsidRPr="00B0191F" w:rsidRDefault="0075460B" w:rsidP="0075460B">
      <w:pPr>
        <w:snapToGrid w:val="0"/>
        <w:spacing w:beforeLines="30" w:before="72" w:afterLines="30" w:after="72" w:line="288" w:lineRule="auto"/>
        <w:rPr>
          <w:lang w:eastAsia="zh-CN"/>
        </w:rPr>
      </w:pPr>
      <w:r w:rsidRPr="00B0191F">
        <w:rPr>
          <w:rFonts w:hint="eastAsia"/>
          <w:lang w:eastAsia="zh-CN"/>
        </w:rPr>
        <w:t>U</w:t>
      </w:r>
      <w:r w:rsidRPr="00B0191F">
        <w:rPr>
          <w:lang w:eastAsia="zh-CN"/>
        </w:rPr>
        <w:t>sing the above equation, the signalling overhead of the above input as well as t</w:t>
      </w:r>
      <w:r w:rsidRPr="00B0191F">
        <w:rPr>
          <w:rFonts w:eastAsia="微软雅黑"/>
          <w:lang w:eastAsia="zh-CN"/>
        </w:rPr>
        <w:t>he performance of PDP/CIR evaluated in [</w:t>
      </w:r>
      <w:r w:rsidR="00D243C7" w:rsidRPr="00B0191F">
        <w:rPr>
          <w:rFonts w:eastAsia="微软雅黑"/>
          <w:lang w:eastAsia="zh-CN"/>
        </w:rPr>
        <w:t>3</w:t>
      </w:r>
      <w:r w:rsidRPr="00B0191F">
        <w:rPr>
          <w:rFonts w:eastAsia="微软雅黑"/>
          <w:lang w:eastAsia="zh-CN"/>
        </w:rPr>
        <w:t xml:space="preserve">] is </w:t>
      </w:r>
      <w:r w:rsidRPr="00B0191F">
        <w:rPr>
          <w:lang w:eastAsia="zh-CN"/>
        </w:rPr>
        <w:t xml:space="preserve">summarized in </w:t>
      </w:r>
      <w:r w:rsidR="006F2933" w:rsidRPr="00B0191F">
        <w:rPr>
          <w:lang w:eastAsia="zh-CN"/>
        </w:rPr>
        <w:t>the following table</w:t>
      </w:r>
      <w:r w:rsidRPr="00B0191F">
        <w:rPr>
          <w:lang w:eastAsia="zh-CN"/>
        </w:rPr>
        <w:t>:</w:t>
      </w:r>
    </w:p>
    <w:p w14:paraId="0FBEE179" w14:textId="484330D8" w:rsidR="0075460B" w:rsidRPr="00B0191F" w:rsidRDefault="0075460B" w:rsidP="0075460B">
      <w:pPr>
        <w:snapToGrid w:val="0"/>
        <w:spacing w:beforeLines="30" w:before="72" w:afterLines="30" w:after="72" w:line="288" w:lineRule="auto"/>
        <w:jc w:val="center"/>
      </w:pPr>
      <w:r w:rsidRPr="00B0191F">
        <w:rPr>
          <w:lang w:val="en-US" w:eastAsia="zh-CN"/>
        </w:rPr>
        <w:t xml:space="preserve">Table </w:t>
      </w:r>
      <w:r w:rsidRPr="00B0191F">
        <w:rPr>
          <w:lang w:val="en-US" w:eastAsia="zh-CN"/>
        </w:rPr>
        <w:fldChar w:fldCharType="begin"/>
      </w:r>
      <w:r w:rsidRPr="00B0191F">
        <w:rPr>
          <w:lang w:val="en-US" w:eastAsia="zh-CN"/>
        </w:rPr>
        <w:instrText xml:space="preserve"> SEQ Table \* ARABIC </w:instrText>
      </w:r>
      <w:r w:rsidRPr="00B0191F">
        <w:rPr>
          <w:lang w:val="en-US" w:eastAsia="zh-CN"/>
        </w:rPr>
        <w:fldChar w:fldCharType="separate"/>
      </w:r>
      <w:r w:rsidR="0072326A" w:rsidRPr="00B0191F">
        <w:rPr>
          <w:noProof/>
          <w:lang w:val="en-US" w:eastAsia="zh-CN"/>
        </w:rPr>
        <w:t>2</w:t>
      </w:r>
      <w:r w:rsidRPr="00B0191F">
        <w:rPr>
          <w:lang w:val="en-US" w:eastAsia="zh-CN"/>
        </w:rPr>
        <w:fldChar w:fldCharType="end"/>
      </w:r>
      <w:r w:rsidRPr="00B0191F">
        <w:rPr>
          <w:rFonts w:hint="eastAsia"/>
          <w:lang w:val="en-US" w:eastAsia="zh-CN"/>
        </w:rPr>
        <w:t xml:space="preserve"> T</w:t>
      </w:r>
      <w:r w:rsidRPr="00B0191F">
        <w:rPr>
          <w:lang w:val="en-US" w:eastAsia="zh-CN"/>
        </w:rPr>
        <w:t>radeoff of positioning accuracy and signaling overhead</w:t>
      </w:r>
      <w:r w:rsidRPr="00B0191F">
        <w:rPr>
          <w:rFonts w:hint="eastAsia"/>
        </w:rPr>
        <w:t xml:space="preserve"> for AI/ML positioning</w:t>
      </w:r>
      <w:r w:rsidRPr="00B0191F">
        <w:rPr>
          <w:rFonts w:eastAsia="微软雅黑" w:hint="eastAsia"/>
        </w:rPr>
        <w:t xml:space="preserve"> based</w:t>
      </w:r>
      <w:r w:rsidRPr="00B0191F">
        <w:rPr>
          <w:rFonts w:hint="eastAsia"/>
        </w:rPr>
        <w:t xml:space="preserve"> on PDP</w:t>
      </w:r>
      <w:r w:rsidRPr="00B0191F">
        <w:t>/CIR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34"/>
        <w:gridCol w:w="1276"/>
        <w:gridCol w:w="1701"/>
        <w:gridCol w:w="1559"/>
      </w:tblGrid>
      <w:tr w:rsidR="0075460B" w:rsidRPr="00B0191F" w14:paraId="46B2099C" w14:textId="77777777" w:rsidTr="003F71CE">
        <w:trPr>
          <w:trHeight w:val="1024"/>
          <w:jc w:val="center"/>
        </w:trPr>
        <w:tc>
          <w:tcPr>
            <w:tcW w:w="3114" w:type="dxa"/>
            <w:vMerge w:val="restart"/>
            <w:shd w:val="clear" w:color="auto" w:fill="auto"/>
          </w:tcPr>
          <w:p w14:paraId="28DC9907"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Model input</w:t>
            </w:r>
          </w:p>
        </w:tc>
        <w:tc>
          <w:tcPr>
            <w:tcW w:w="2410" w:type="dxa"/>
            <w:gridSpan w:val="2"/>
            <w:shd w:val="clear" w:color="auto" w:fill="auto"/>
          </w:tcPr>
          <w:p w14:paraId="31E7729E"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AI/ML complexity</w:t>
            </w:r>
          </w:p>
        </w:tc>
        <w:tc>
          <w:tcPr>
            <w:tcW w:w="1701" w:type="dxa"/>
            <w:shd w:val="clear" w:color="auto" w:fill="auto"/>
          </w:tcPr>
          <w:p w14:paraId="1724DF68" w14:textId="77777777" w:rsidR="0075460B" w:rsidRPr="00B0191F" w:rsidRDefault="0075460B" w:rsidP="003F71CE">
            <w:pPr>
              <w:adjustRightInd w:val="0"/>
              <w:snapToGrid w:val="0"/>
              <w:spacing w:before="120"/>
              <w:rPr>
                <w:rFonts w:eastAsia="Batang"/>
                <w:sz w:val="16"/>
                <w:szCs w:val="16"/>
              </w:rPr>
            </w:pPr>
            <w:r w:rsidRPr="00B0191F">
              <w:rPr>
                <w:rFonts w:eastAsia="Calibri"/>
                <w:sz w:val="16"/>
                <w:szCs w:val="16"/>
                <w:lang w:eastAsia="ja-JP"/>
              </w:rPr>
              <w:t>Horizontal positioning accuracy at CDF=90% (meters)</w:t>
            </w:r>
          </w:p>
        </w:tc>
        <w:tc>
          <w:tcPr>
            <w:tcW w:w="1559" w:type="dxa"/>
          </w:tcPr>
          <w:p w14:paraId="7C9B619C" w14:textId="77777777" w:rsidR="0075460B" w:rsidRPr="00B0191F" w:rsidRDefault="0075460B" w:rsidP="003F71CE">
            <w:pPr>
              <w:adjustRightInd w:val="0"/>
              <w:snapToGrid w:val="0"/>
              <w:spacing w:before="120"/>
              <w:rPr>
                <w:rFonts w:eastAsiaTheme="minorEastAsia"/>
                <w:sz w:val="16"/>
                <w:szCs w:val="16"/>
                <w:lang w:eastAsia="zh-CN"/>
              </w:rPr>
            </w:pPr>
            <w:r w:rsidRPr="00B0191F">
              <w:rPr>
                <w:rFonts w:eastAsiaTheme="minorEastAsia" w:hint="eastAsia"/>
                <w:sz w:val="16"/>
                <w:szCs w:val="16"/>
                <w:lang w:eastAsia="zh-CN"/>
              </w:rPr>
              <w:t>S</w:t>
            </w:r>
            <w:r w:rsidRPr="00B0191F">
              <w:rPr>
                <w:rFonts w:eastAsiaTheme="minorEastAsia"/>
                <w:sz w:val="16"/>
                <w:szCs w:val="16"/>
                <w:lang w:eastAsia="zh-CN"/>
              </w:rPr>
              <w:t>ignalling overhead</w:t>
            </w:r>
          </w:p>
          <w:p w14:paraId="6FFC8CCA" w14:textId="77777777" w:rsidR="0075460B" w:rsidRPr="00B0191F" w:rsidRDefault="0075460B" w:rsidP="003F71CE">
            <w:pPr>
              <w:adjustRightInd w:val="0"/>
              <w:snapToGrid w:val="0"/>
              <w:spacing w:before="120"/>
              <w:rPr>
                <w:rFonts w:eastAsiaTheme="minorEastAsia"/>
                <w:sz w:val="16"/>
                <w:szCs w:val="16"/>
                <w:lang w:eastAsia="zh-CN"/>
              </w:rPr>
            </w:pPr>
            <w:r w:rsidRPr="00B0191F">
              <w:rPr>
                <w:rFonts w:eastAsia="Calibri"/>
                <w:sz w:val="16"/>
                <w:szCs w:val="16"/>
                <w:lang w:eastAsia="ja-JP"/>
              </w:rPr>
              <w:t>(</w:t>
            </w:r>
            <w:r w:rsidRPr="00B0191F">
              <w:rPr>
                <w:rFonts w:eastAsia="Calibri" w:hint="eastAsia"/>
                <w:sz w:val="16"/>
                <w:szCs w:val="16"/>
                <w:lang w:eastAsia="ja-JP"/>
              </w:rPr>
              <w:t>Gigabyte</w:t>
            </w:r>
            <w:r w:rsidRPr="00B0191F">
              <w:rPr>
                <w:rFonts w:eastAsia="Calibri"/>
                <w:sz w:val="16"/>
                <w:szCs w:val="16"/>
                <w:lang w:eastAsia="ja-JP"/>
              </w:rPr>
              <w:t>)</w:t>
            </w:r>
          </w:p>
        </w:tc>
      </w:tr>
      <w:tr w:rsidR="0075460B" w:rsidRPr="00B0191F" w14:paraId="262CAB44" w14:textId="77777777" w:rsidTr="003F71CE">
        <w:trPr>
          <w:trHeight w:val="541"/>
          <w:jc w:val="center"/>
        </w:trPr>
        <w:tc>
          <w:tcPr>
            <w:tcW w:w="3114" w:type="dxa"/>
            <w:vMerge/>
            <w:shd w:val="clear" w:color="auto" w:fill="auto"/>
          </w:tcPr>
          <w:p w14:paraId="372772A0" w14:textId="77777777" w:rsidR="0075460B" w:rsidRPr="00B0191F" w:rsidRDefault="0075460B" w:rsidP="003F71CE">
            <w:pPr>
              <w:adjustRightInd w:val="0"/>
              <w:snapToGrid w:val="0"/>
              <w:spacing w:before="120"/>
              <w:rPr>
                <w:rFonts w:eastAsia="Batang"/>
                <w:sz w:val="16"/>
                <w:szCs w:val="16"/>
              </w:rPr>
            </w:pPr>
          </w:p>
        </w:tc>
        <w:tc>
          <w:tcPr>
            <w:tcW w:w="1134" w:type="dxa"/>
            <w:shd w:val="clear" w:color="auto" w:fill="auto"/>
          </w:tcPr>
          <w:p w14:paraId="7F652C81"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Model complexity</w:t>
            </w:r>
          </w:p>
        </w:tc>
        <w:tc>
          <w:tcPr>
            <w:tcW w:w="1276" w:type="dxa"/>
            <w:shd w:val="clear" w:color="auto" w:fill="auto"/>
          </w:tcPr>
          <w:p w14:paraId="67693C88"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Computation complexity</w:t>
            </w:r>
          </w:p>
        </w:tc>
        <w:tc>
          <w:tcPr>
            <w:tcW w:w="1701" w:type="dxa"/>
            <w:shd w:val="clear" w:color="auto" w:fill="auto"/>
          </w:tcPr>
          <w:p w14:paraId="4B442E5C"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AI/ML</w:t>
            </w:r>
          </w:p>
        </w:tc>
        <w:tc>
          <w:tcPr>
            <w:tcW w:w="1559" w:type="dxa"/>
          </w:tcPr>
          <w:p w14:paraId="11B34A0E" w14:textId="77777777" w:rsidR="0075460B" w:rsidRPr="00B0191F" w:rsidRDefault="0075460B" w:rsidP="003F71CE">
            <w:pPr>
              <w:adjustRightInd w:val="0"/>
              <w:snapToGrid w:val="0"/>
              <w:spacing w:before="120"/>
              <w:rPr>
                <w:rFonts w:eastAsiaTheme="minorEastAsia"/>
                <w:sz w:val="16"/>
                <w:szCs w:val="16"/>
                <w:lang w:eastAsia="zh-CN"/>
              </w:rPr>
            </w:pPr>
            <w:r w:rsidRPr="00B0191F">
              <w:rPr>
                <w:rFonts w:eastAsiaTheme="minorEastAsia" w:hint="eastAsia"/>
                <w:sz w:val="16"/>
                <w:szCs w:val="16"/>
                <w:lang w:eastAsia="zh-CN"/>
              </w:rPr>
              <w:t>A</w:t>
            </w:r>
            <w:r w:rsidRPr="00B0191F">
              <w:rPr>
                <w:rFonts w:eastAsiaTheme="minorEastAsia"/>
                <w:sz w:val="16"/>
                <w:szCs w:val="16"/>
                <w:lang w:eastAsia="zh-CN"/>
              </w:rPr>
              <w:t>I/ML</w:t>
            </w:r>
          </w:p>
        </w:tc>
      </w:tr>
      <w:tr w:rsidR="0075460B" w:rsidRPr="00B0191F" w14:paraId="7D440D82" w14:textId="77777777" w:rsidTr="003F71CE">
        <w:trPr>
          <w:trHeight w:val="266"/>
          <w:jc w:val="center"/>
        </w:trPr>
        <w:tc>
          <w:tcPr>
            <w:tcW w:w="3114" w:type="dxa"/>
            <w:shd w:val="clear" w:color="auto" w:fill="auto"/>
          </w:tcPr>
          <w:p w14:paraId="1AB321AD"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64}</w:t>
            </w:r>
          </w:p>
        </w:tc>
        <w:tc>
          <w:tcPr>
            <w:tcW w:w="1134" w:type="dxa"/>
            <w:shd w:val="clear" w:color="auto" w:fill="auto"/>
          </w:tcPr>
          <w:p w14:paraId="651FB8BF"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9.50 M</w:t>
            </w:r>
          </w:p>
        </w:tc>
        <w:tc>
          <w:tcPr>
            <w:tcW w:w="1276" w:type="dxa"/>
            <w:shd w:val="clear" w:color="auto" w:fill="auto"/>
          </w:tcPr>
          <w:p w14:paraId="0CFF5B7F"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158.47 M</w:t>
            </w:r>
          </w:p>
        </w:tc>
        <w:tc>
          <w:tcPr>
            <w:tcW w:w="1701" w:type="dxa"/>
            <w:shd w:val="clear" w:color="auto" w:fill="auto"/>
          </w:tcPr>
          <w:p w14:paraId="3B65BE06"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0.508</w:t>
            </w:r>
          </w:p>
        </w:tc>
        <w:tc>
          <w:tcPr>
            <w:tcW w:w="1559" w:type="dxa"/>
          </w:tcPr>
          <w:p w14:paraId="4937D06F"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.139</w:t>
            </w:r>
          </w:p>
        </w:tc>
      </w:tr>
      <w:tr w:rsidR="0075460B" w:rsidRPr="00B0191F" w14:paraId="22A1DB21" w14:textId="77777777" w:rsidTr="003F71CE">
        <w:trPr>
          <w:trHeight w:val="372"/>
          <w:jc w:val="center"/>
        </w:trPr>
        <w:tc>
          <w:tcPr>
            <w:tcW w:w="3114" w:type="dxa"/>
            <w:shd w:val="clear" w:color="auto" w:fill="auto"/>
          </w:tcPr>
          <w:p w14:paraId="36C7369A"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64}</w:t>
            </w:r>
          </w:p>
        </w:tc>
        <w:tc>
          <w:tcPr>
            <w:tcW w:w="1134" w:type="dxa"/>
            <w:shd w:val="clear" w:color="auto" w:fill="auto"/>
          </w:tcPr>
          <w:p w14:paraId="13868DE3"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9.50</w:t>
            </w:r>
            <w:r w:rsidRPr="00B0191F">
              <w:rPr>
                <w:sz w:val="16"/>
                <w:szCs w:val="16"/>
              </w:rPr>
              <w:t xml:space="preserve"> </w:t>
            </w:r>
            <w:r w:rsidRPr="00B0191F">
              <w:rPr>
                <w:rFonts w:hint="eastAsia"/>
                <w:sz w:val="16"/>
                <w:szCs w:val="16"/>
              </w:rPr>
              <w:t>M</w:t>
            </w:r>
          </w:p>
        </w:tc>
        <w:tc>
          <w:tcPr>
            <w:tcW w:w="1276" w:type="dxa"/>
            <w:shd w:val="clear" w:color="auto" w:fill="auto"/>
          </w:tcPr>
          <w:p w14:paraId="2BFDEC12"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158.66 M</w:t>
            </w:r>
          </w:p>
        </w:tc>
        <w:tc>
          <w:tcPr>
            <w:tcW w:w="1701" w:type="dxa"/>
            <w:shd w:val="clear" w:color="auto" w:fill="auto"/>
          </w:tcPr>
          <w:p w14:paraId="475647A1"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0.421</w:t>
            </w:r>
          </w:p>
        </w:tc>
        <w:tc>
          <w:tcPr>
            <w:tcW w:w="1559" w:type="dxa"/>
          </w:tcPr>
          <w:p w14:paraId="5406C434"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.263</w:t>
            </w:r>
          </w:p>
        </w:tc>
      </w:tr>
      <w:tr w:rsidR="0075460B" w:rsidRPr="00B0191F" w14:paraId="0D782774" w14:textId="77777777" w:rsidTr="003F71CE">
        <w:trPr>
          <w:trHeight w:val="335"/>
          <w:jc w:val="center"/>
        </w:trPr>
        <w:tc>
          <w:tcPr>
            <w:tcW w:w="3114" w:type="dxa"/>
            <w:shd w:val="clear" w:color="auto" w:fill="auto"/>
          </w:tcPr>
          <w:p w14:paraId="36604B78"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128}</w:t>
            </w:r>
          </w:p>
        </w:tc>
        <w:tc>
          <w:tcPr>
            <w:tcW w:w="1134" w:type="dxa"/>
            <w:shd w:val="clear" w:color="auto" w:fill="auto"/>
          </w:tcPr>
          <w:p w14:paraId="273C0333"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9.50 M</w:t>
            </w:r>
          </w:p>
        </w:tc>
        <w:tc>
          <w:tcPr>
            <w:tcW w:w="1276" w:type="dxa"/>
            <w:shd w:val="clear" w:color="auto" w:fill="auto"/>
          </w:tcPr>
          <w:p w14:paraId="445395BE" w14:textId="77777777" w:rsidR="0075460B" w:rsidRPr="00B0191F" w:rsidRDefault="0075460B" w:rsidP="003F71CE">
            <w:pPr>
              <w:adjustRightInd w:val="0"/>
              <w:snapToGrid w:val="0"/>
              <w:spacing w:before="120"/>
              <w:rPr>
                <w:rFonts w:eastAsia="Batang"/>
                <w:sz w:val="16"/>
                <w:szCs w:val="16"/>
              </w:rPr>
            </w:pPr>
            <w:r w:rsidRPr="00B0191F">
              <w:rPr>
                <w:rFonts w:eastAsia="Batang"/>
                <w:sz w:val="16"/>
                <w:szCs w:val="16"/>
              </w:rPr>
              <w:t>158.47 M</w:t>
            </w:r>
          </w:p>
        </w:tc>
        <w:tc>
          <w:tcPr>
            <w:tcW w:w="1701" w:type="dxa"/>
            <w:shd w:val="clear" w:color="auto" w:fill="auto"/>
          </w:tcPr>
          <w:p w14:paraId="55A4682C"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0.446</w:t>
            </w:r>
          </w:p>
        </w:tc>
        <w:tc>
          <w:tcPr>
            <w:tcW w:w="1559" w:type="dxa"/>
          </w:tcPr>
          <w:p w14:paraId="1F3D4B22"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.263</w:t>
            </w:r>
          </w:p>
        </w:tc>
      </w:tr>
      <w:tr w:rsidR="0075460B" w:rsidRPr="00B0191F" w14:paraId="3E7311F4" w14:textId="77777777" w:rsidTr="003F71CE">
        <w:trPr>
          <w:trHeight w:val="313"/>
          <w:jc w:val="center"/>
        </w:trPr>
        <w:tc>
          <w:tcPr>
            <w:tcW w:w="3114" w:type="dxa"/>
            <w:shd w:val="clear" w:color="auto" w:fill="auto"/>
          </w:tcPr>
          <w:p w14:paraId="558E4749" w14:textId="77777777" w:rsidR="0075460B" w:rsidRPr="00B0191F" w:rsidRDefault="0075460B" w:rsidP="003F71CE">
            <w:pPr>
              <w:adjustRightInd w:val="0"/>
              <w:snapToGrid w:val="0"/>
              <w:spacing w:before="120"/>
              <w:rPr>
                <w:sz w:val="16"/>
                <w:szCs w:val="16"/>
              </w:rPr>
            </w:pPr>
            <w:r w:rsidRPr="00B0191F">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{1, 18, 256, 128}</w:t>
            </w:r>
          </w:p>
        </w:tc>
        <w:tc>
          <w:tcPr>
            <w:tcW w:w="1134" w:type="dxa"/>
            <w:shd w:val="clear" w:color="auto" w:fill="auto"/>
          </w:tcPr>
          <w:p w14:paraId="4E51938F"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9.50</w:t>
            </w:r>
            <w:r w:rsidRPr="00B0191F">
              <w:rPr>
                <w:sz w:val="16"/>
                <w:szCs w:val="16"/>
              </w:rPr>
              <w:t xml:space="preserve"> </w:t>
            </w:r>
            <w:r w:rsidRPr="00B0191F">
              <w:rPr>
                <w:rFonts w:hint="eastAsia"/>
                <w:sz w:val="16"/>
                <w:szCs w:val="16"/>
              </w:rPr>
              <w:t>M</w:t>
            </w:r>
          </w:p>
        </w:tc>
        <w:tc>
          <w:tcPr>
            <w:tcW w:w="1276" w:type="dxa"/>
            <w:shd w:val="clear" w:color="auto" w:fill="auto"/>
          </w:tcPr>
          <w:p w14:paraId="2A96BF33" w14:textId="77777777" w:rsidR="0075460B" w:rsidRPr="00B0191F" w:rsidRDefault="0075460B" w:rsidP="003F71CE">
            <w:pPr>
              <w:adjustRightInd w:val="0"/>
              <w:snapToGrid w:val="0"/>
              <w:spacing w:before="120"/>
              <w:rPr>
                <w:rFonts w:eastAsia="Batang"/>
                <w:sz w:val="16"/>
                <w:szCs w:val="16"/>
              </w:rPr>
            </w:pPr>
            <w:r w:rsidRPr="00B0191F">
              <w:rPr>
                <w:rFonts w:hint="eastAsia"/>
                <w:sz w:val="16"/>
                <w:szCs w:val="16"/>
              </w:rPr>
              <w:t>158.66 M</w:t>
            </w:r>
          </w:p>
        </w:tc>
        <w:tc>
          <w:tcPr>
            <w:tcW w:w="1701" w:type="dxa"/>
            <w:shd w:val="clear" w:color="auto" w:fill="auto"/>
          </w:tcPr>
          <w:p w14:paraId="7431D0BB" w14:textId="77777777" w:rsidR="0075460B" w:rsidRPr="00B0191F" w:rsidRDefault="0075460B" w:rsidP="003F71CE">
            <w:pPr>
              <w:widowControl w:val="0"/>
              <w:adjustRightInd w:val="0"/>
              <w:snapToGrid w:val="0"/>
              <w:spacing w:beforeLines="30" w:before="72" w:afterLines="30" w:after="72" w:line="288" w:lineRule="auto"/>
              <w:rPr>
                <w:rFonts w:eastAsia="Batang"/>
                <w:sz w:val="16"/>
                <w:szCs w:val="16"/>
              </w:rPr>
            </w:pPr>
            <w:r w:rsidRPr="00B0191F">
              <w:rPr>
                <w:rFonts w:eastAsia="微软雅黑" w:hint="eastAsia"/>
                <w:sz w:val="16"/>
                <w:szCs w:val="16"/>
              </w:rPr>
              <w:t>0.278</w:t>
            </w:r>
          </w:p>
        </w:tc>
        <w:tc>
          <w:tcPr>
            <w:tcW w:w="1559" w:type="dxa"/>
          </w:tcPr>
          <w:p w14:paraId="36218188"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hint="eastAsia"/>
                <w:sz w:val="16"/>
                <w:szCs w:val="16"/>
                <w:lang w:eastAsia="zh-CN"/>
              </w:rPr>
              <w:t>0</w:t>
            </w:r>
            <w:r w:rsidRPr="00B0191F">
              <w:rPr>
                <w:rFonts w:eastAsia="微软雅黑"/>
                <w:sz w:val="16"/>
                <w:szCs w:val="16"/>
                <w:lang w:eastAsia="zh-CN"/>
              </w:rPr>
              <w:t>.510</w:t>
            </w:r>
          </w:p>
        </w:tc>
      </w:tr>
      <w:tr w:rsidR="0075460B" w:rsidRPr="00B0191F" w14:paraId="32AF896D" w14:textId="77777777" w:rsidTr="003F71CE">
        <w:trPr>
          <w:trHeight w:val="313"/>
          <w:jc w:val="center"/>
        </w:trPr>
        <w:tc>
          <w:tcPr>
            <w:tcW w:w="3114" w:type="dxa"/>
            <w:shd w:val="clear" w:color="auto" w:fill="auto"/>
          </w:tcPr>
          <w:p w14:paraId="5F84856C" w14:textId="77777777" w:rsidR="0075460B" w:rsidRPr="00B0191F" w:rsidRDefault="0075460B" w:rsidP="003F71CE">
            <w:pPr>
              <w:spacing w:before="120"/>
              <w:rPr>
                <w:sz w:val="16"/>
                <w:szCs w:val="16"/>
              </w:rPr>
            </w:pPr>
            <w:r w:rsidRPr="00B0191F">
              <w:rPr>
                <w:rFonts w:hint="eastAsia"/>
                <w:sz w:val="16"/>
                <w:szCs w:val="16"/>
              </w:rPr>
              <w:t>PDP</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{2, 18, 256, 256}</w:t>
            </w:r>
          </w:p>
        </w:tc>
        <w:tc>
          <w:tcPr>
            <w:tcW w:w="1134" w:type="dxa"/>
            <w:shd w:val="clear" w:color="auto" w:fill="auto"/>
          </w:tcPr>
          <w:p w14:paraId="79FF5A85" w14:textId="77777777" w:rsidR="0075460B" w:rsidRPr="00B0191F" w:rsidRDefault="0075460B" w:rsidP="003F71CE">
            <w:pPr>
              <w:adjustRightInd w:val="0"/>
              <w:snapToGrid w:val="0"/>
              <w:spacing w:before="120"/>
              <w:rPr>
                <w:sz w:val="16"/>
                <w:szCs w:val="16"/>
              </w:rPr>
            </w:pPr>
            <w:r w:rsidRPr="00B0191F">
              <w:rPr>
                <w:rFonts w:hint="eastAsia"/>
                <w:sz w:val="16"/>
                <w:szCs w:val="16"/>
              </w:rPr>
              <w:t>9.50</w:t>
            </w:r>
            <w:r w:rsidRPr="00B0191F">
              <w:rPr>
                <w:sz w:val="16"/>
                <w:szCs w:val="16"/>
              </w:rPr>
              <w:t xml:space="preserve"> </w:t>
            </w:r>
            <w:r w:rsidRPr="00B0191F">
              <w:rPr>
                <w:rFonts w:hint="eastAsia"/>
                <w:sz w:val="16"/>
                <w:szCs w:val="16"/>
              </w:rPr>
              <w:t>M</w:t>
            </w:r>
          </w:p>
        </w:tc>
        <w:tc>
          <w:tcPr>
            <w:tcW w:w="1276" w:type="dxa"/>
            <w:shd w:val="clear" w:color="auto" w:fill="auto"/>
          </w:tcPr>
          <w:p w14:paraId="54409BCC" w14:textId="77777777" w:rsidR="0075460B" w:rsidRPr="00B0191F" w:rsidRDefault="0075460B" w:rsidP="003F71CE">
            <w:pPr>
              <w:adjustRightInd w:val="0"/>
              <w:snapToGrid w:val="0"/>
              <w:spacing w:before="120"/>
              <w:rPr>
                <w:sz w:val="16"/>
                <w:szCs w:val="16"/>
              </w:rPr>
            </w:pPr>
            <w:r w:rsidRPr="00B0191F">
              <w:rPr>
                <w:rFonts w:hint="eastAsia"/>
                <w:sz w:val="16"/>
                <w:szCs w:val="16"/>
              </w:rPr>
              <w:t>158.66 M</w:t>
            </w:r>
          </w:p>
        </w:tc>
        <w:tc>
          <w:tcPr>
            <w:tcW w:w="1701" w:type="dxa"/>
            <w:shd w:val="clear" w:color="auto" w:fill="auto"/>
          </w:tcPr>
          <w:p w14:paraId="4DA5C823"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rPr>
            </w:pPr>
            <w:r w:rsidRPr="00B0191F">
              <w:rPr>
                <w:rFonts w:eastAsia="微软雅黑" w:hint="eastAsia"/>
                <w:sz w:val="16"/>
                <w:szCs w:val="16"/>
              </w:rPr>
              <w:t>0.369</w:t>
            </w:r>
          </w:p>
        </w:tc>
        <w:tc>
          <w:tcPr>
            <w:tcW w:w="1559" w:type="dxa"/>
          </w:tcPr>
          <w:p w14:paraId="6BFBB72F"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sz w:val="16"/>
                <w:szCs w:val="16"/>
                <w:lang w:eastAsia="zh-CN"/>
              </w:rPr>
              <w:t>1.004</w:t>
            </w:r>
          </w:p>
        </w:tc>
      </w:tr>
      <w:tr w:rsidR="0075460B" w:rsidRPr="00B0191F" w14:paraId="0CC75E51" w14:textId="77777777" w:rsidTr="003F71CE">
        <w:trPr>
          <w:trHeight w:val="313"/>
          <w:jc w:val="center"/>
        </w:trPr>
        <w:tc>
          <w:tcPr>
            <w:tcW w:w="3114" w:type="dxa"/>
            <w:shd w:val="clear" w:color="auto" w:fill="auto"/>
          </w:tcPr>
          <w:p w14:paraId="1337DE1C" w14:textId="77777777" w:rsidR="0075460B" w:rsidRPr="00B0191F" w:rsidRDefault="0075460B" w:rsidP="003F71CE">
            <w:pPr>
              <w:spacing w:before="120"/>
              <w:rPr>
                <w:sz w:val="16"/>
                <w:szCs w:val="16"/>
              </w:rPr>
            </w:pPr>
            <w:r w:rsidRPr="00B0191F">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191F">
              <w:rPr>
                <w:rFonts w:hAnsi="Cambria Math" w:hint="eastAsia"/>
                <w:sz w:val="16"/>
                <w:szCs w:val="16"/>
              </w:rPr>
              <w:t>=</w:t>
            </w:r>
            <w:r w:rsidRPr="00B0191F">
              <w:rPr>
                <w:rFonts w:hAnsi="Cambria Math"/>
                <w:sz w:val="16"/>
                <w:szCs w:val="16"/>
              </w:rPr>
              <w:t xml:space="preserve"> </w:t>
            </w:r>
            <w:r w:rsidRPr="00B0191F">
              <w:rPr>
                <w:rFonts w:hAnsi="Cambria Math" w:hint="eastAsia"/>
                <w:sz w:val="16"/>
                <w:szCs w:val="16"/>
              </w:rPr>
              <w:t>{2, 18, 256, 256}</w:t>
            </w:r>
          </w:p>
        </w:tc>
        <w:tc>
          <w:tcPr>
            <w:tcW w:w="1134" w:type="dxa"/>
            <w:shd w:val="clear" w:color="auto" w:fill="auto"/>
          </w:tcPr>
          <w:p w14:paraId="6150A4E6" w14:textId="77777777" w:rsidR="0075460B" w:rsidRPr="00B0191F" w:rsidRDefault="0075460B" w:rsidP="003F71CE">
            <w:pPr>
              <w:adjustRightInd w:val="0"/>
              <w:snapToGrid w:val="0"/>
              <w:spacing w:before="120"/>
              <w:rPr>
                <w:sz w:val="16"/>
                <w:szCs w:val="16"/>
              </w:rPr>
            </w:pPr>
            <w:r w:rsidRPr="00B0191F">
              <w:rPr>
                <w:rFonts w:hint="eastAsia"/>
                <w:sz w:val="16"/>
                <w:szCs w:val="16"/>
              </w:rPr>
              <w:t>9.69 M</w:t>
            </w:r>
          </w:p>
        </w:tc>
        <w:tc>
          <w:tcPr>
            <w:tcW w:w="1276" w:type="dxa"/>
            <w:shd w:val="clear" w:color="auto" w:fill="auto"/>
          </w:tcPr>
          <w:p w14:paraId="6DD2E564" w14:textId="77777777" w:rsidR="0075460B" w:rsidRPr="00B0191F" w:rsidRDefault="0075460B" w:rsidP="003F71CE">
            <w:pPr>
              <w:adjustRightInd w:val="0"/>
              <w:snapToGrid w:val="0"/>
              <w:spacing w:before="120"/>
              <w:rPr>
                <w:sz w:val="16"/>
                <w:szCs w:val="16"/>
              </w:rPr>
            </w:pPr>
            <w:r w:rsidRPr="00B0191F">
              <w:rPr>
                <w:rFonts w:hint="eastAsia"/>
                <w:sz w:val="16"/>
                <w:szCs w:val="16"/>
              </w:rPr>
              <w:t>172.77 M</w:t>
            </w:r>
          </w:p>
        </w:tc>
        <w:tc>
          <w:tcPr>
            <w:tcW w:w="1701" w:type="dxa"/>
            <w:shd w:val="clear" w:color="auto" w:fill="auto"/>
          </w:tcPr>
          <w:p w14:paraId="4EB7255D"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rPr>
            </w:pPr>
            <w:r w:rsidRPr="00B0191F">
              <w:rPr>
                <w:rFonts w:eastAsia="微软雅黑" w:hint="eastAsia"/>
                <w:sz w:val="16"/>
                <w:szCs w:val="16"/>
              </w:rPr>
              <w:t>0.167</w:t>
            </w:r>
          </w:p>
        </w:tc>
        <w:tc>
          <w:tcPr>
            <w:tcW w:w="1559" w:type="dxa"/>
          </w:tcPr>
          <w:p w14:paraId="63213A53" w14:textId="77777777" w:rsidR="0075460B" w:rsidRPr="00B0191F" w:rsidRDefault="0075460B" w:rsidP="003F71CE">
            <w:pPr>
              <w:widowControl w:val="0"/>
              <w:adjustRightInd w:val="0"/>
              <w:snapToGrid w:val="0"/>
              <w:spacing w:beforeLines="30" w:before="72" w:afterLines="30" w:after="72" w:line="288" w:lineRule="auto"/>
              <w:rPr>
                <w:rFonts w:eastAsia="微软雅黑"/>
                <w:sz w:val="16"/>
                <w:szCs w:val="16"/>
                <w:lang w:eastAsia="zh-CN"/>
              </w:rPr>
            </w:pPr>
            <w:r w:rsidRPr="00B0191F">
              <w:rPr>
                <w:rFonts w:eastAsia="微软雅黑"/>
                <w:sz w:val="16"/>
                <w:szCs w:val="16"/>
                <w:lang w:eastAsia="zh-CN"/>
              </w:rPr>
              <w:t>1.993</w:t>
            </w:r>
          </w:p>
        </w:tc>
      </w:tr>
    </w:tbl>
    <w:p w14:paraId="577A0CEF" w14:textId="77777777" w:rsidR="0075460B" w:rsidRPr="00B0191F" w:rsidRDefault="0075460B" w:rsidP="0075460B">
      <w:pPr>
        <w:spacing w:beforeLines="30" w:before="72" w:afterLines="30" w:after="72" w:line="288" w:lineRule="auto"/>
        <w:rPr>
          <w:lang w:eastAsia="zh-CN"/>
        </w:rPr>
      </w:pPr>
      <w:r w:rsidRPr="00B0191F">
        <w:rPr>
          <w:rFonts w:hint="eastAsia"/>
          <w:lang w:eastAsia="zh-CN"/>
        </w:rPr>
        <w:t>B</w:t>
      </w:r>
      <w:r w:rsidRPr="00B0191F">
        <w:rPr>
          <w:lang w:eastAsia="zh-CN"/>
        </w:rPr>
        <w:t>ased on the above simulation, we have the following observation:</w:t>
      </w:r>
    </w:p>
    <w:p w14:paraId="004F1FEB" w14:textId="3F12D310" w:rsidR="0075460B" w:rsidRPr="00B0191F" w:rsidRDefault="0075460B" w:rsidP="0075460B">
      <w:pPr>
        <w:pStyle w:val="ZTE-Proposal-20210505"/>
        <w:numPr>
          <w:ilvl w:val="0"/>
          <w:numId w:val="0"/>
        </w:numPr>
        <w:adjustRightInd w:val="0"/>
        <w:snapToGrid w:val="0"/>
        <w:spacing w:before="72" w:after="72"/>
        <w:jc w:val="both"/>
        <w:rPr>
          <w:bCs w:val="0"/>
        </w:rPr>
      </w:pPr>
      <w:bookmarkStart w:id="20" w:name="_Ref181278784"/>
      <w:r w:rsidRPr="00B0191F">
        <w:rPr>
          <w:bCs w:val="0"/>
        </w:rPr>
        <w:t xml:space="preserve">Observation </w:t>
      </w:r>
      <w:r w:rsidRPr="00B0191F">
        <w:rPr>
          <w:bCs w:val="0"/>
        </w:rPr>
        <w:fldChar w:fldCharType="begin"/>
      </w:r>
      <w:r w:rsidRPr="00B0191F">
        <w:rPr>
          <w:bCs w:val="0"/>
        </w:rPr>
        <w:instrText xml:space="preserve"> SEQ Observation \* ARABIC </w:instrText>
      </w:r>
      <w:r w:rsidRPr="00B0191F">
        <w:rPr>
          <w:bCs w:val="0"/>
        </w:rPr>
        <w:fldChar w:fldCharType="separate"/>
      </w:r>
      <w:r w:rsidR="0072326A" w:rsidRPr="00B0191F">
        <w:rPr>
          <w:bCs w:val="0"/>
          <w:noProof/>
        </w:rPr>
        <w:t>9</w:t>
      </w:r>
      <w:r w:rsidRPr="00B0191F">
        <w:rPr>
          <w:bCs w:val="0"/>
        </w:rPr>
        <w:fldChar w:fldCharType="end"/>
      </w:r>
      <w:r w:rsidRPr="00B0191F">
        <w:rPr>
          <w:rFonts w:hint="eastAsia"/>
          <w:bCs w:val="0"/>
        </w:rPr>
        <w:t xml:space="preserve">: </w:t>
      </w:r>
      <w:r w:rsidRPr="00B0191F">
        <w:rPr>
          <w:rFonts w:hint="eastAsia"/>
          <w:b w:val="0"/>
          <w:bCs w:val="0"/>
        </w:rPr>
        <w:t xml:space="preserve">The positioning performance of CIR based model input is better than PDP based model input, which shows that path phase information is beneficial </w:t>
      </w:r>
      <w:r w:rsidRPr="00B0191F">
        <w:rPr>
          <w:b w:val="0"/>
          <w:bCs w:val="0"/>
        </w:rPr>
        <w:t xml:space="preserve">for </w:t>
      </w:r>
      <w:r w:rsidRPr="00B0191F">
        <w:rPr>
          <w:rFonts w:hint="eastAsia"/>
          <w:b w:val="0"/>
          <w:bCs w:val="0"/>
        </w:rPr>
        <w:t xml:space="preserve">AI/ML </w:t>
      </w:r>
      <w:r w:rsidRPr="00B0191F">
        <w:rPr>
          <w:b w:val="0"/>
          <w:bCs w:val="0"/>
        </w:rPr>
        <w:t xml:space="preserve">based </w:t>
      </w:r>
      <w:r w:rsidRPr="00B0191F">
        <w:rPr>
          <w:rFonts w:hint="eastAsia"/>
          <w:b w:val="0"/>
          <w:bCs w:val="0"/>
        </w:rPr>
        <w:t>positioning</w:t>
      </w:r>
      <w:r w:rsidRPr="00B0191F">
        <w:rPr>
          <w:b w:val="0"/>
          <w:bCs w:val="0"/>
        </w:rPr>
        <w:t xml:space="preserve">, while the signalling overhead of CIR is slightly higher than that of PDP. </w:t>
      </w:r>
      <w:r w:rsidRPr="00B0191F">
        <w:rPr>
          <w:rFonts w:hint="eastAsia"/>
          <w:b w:val="0"/>
          <w:bCs w:val="0"/>
        </w:rPr>
        <w:t>Exemplary results are:</w:t>
      </w:r>
      <w:bookmarkEnd w:id="20"/>
    </w:p>
    <w:p w14:paraId="76882DD8" w14:textId="77777777" w:rsidR="0075460B" w:rsidRPr="00B0191F" w:rsidRDefault="0075460B"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F</w:t>
      </w:r>
      <w:r w:rsidRPr="00B0191F">
        <w:rPr>
          <w:rFonts w:hint="eastAsia"/>
          <w:i/>
        </w:rPr>
        <w:t>o</w:t>
      </w:r>
      <w:r w:rsidRPr="00B0191F">
        <w:rPr>
          <w:i/>
        </w:rPr>
        <w:t xml:space="preserve">r single port evaluation with N't =64, the </w:t>
      </w:r>
      <w:r w:rsidRPr="00B0191F">
        <w:rPr>
          <w:rFonts w:hint="eastAsia"/>
          <w:i/>
        </w:rPr>
        <w:t>positioning error of PDP based positioning is about 1.20 times that of CIR based positioning</w:t>
      </w:r>
      <w:r w:rsidRPr="00B0191F">
        <w:rPr>
          <w:i/>
        </w:rPr>
        <w:t>, the overhead of CIR is about 1.89 times that of PDP;</w:t>
      </w:r>
    </w:p>
    <w:p w14:paraId="6153AF81" w14:textId="77777777" w:rsidR="0075460B" w:rsidRPr="00B0191F" w:rsidRDefault="0075460B"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F</w:t>
      </w:r>
      <w:r w:rsidRPr="00B0191F">
        <w:rPr>
          <w:rFonts w:hint="eastAsia"/>
          <w:i/>
        </w:rPr>
        <w:t>o</w:t>
      </w:r>
      <w:r w:rsidRPr="00B0191F">
        <w:rPr>
          <w:i/>
        </w:rPr>
        <w:t xml:space="preserve">r single port evaluation with N't=128, the </w:t>
      </w:r>
      <w:r w:rsidRPr="00B0191F">
        <w:rPr>
          <w:rFonts w:hint="eastAsia"/>
          <w:i/>
        </w:rPr>
        <w:t>positioning error of PDP based positioning is about 1.60 times that of CIR base positioning</w:t>
      </w:r>
      <w:r w:rsidRPr="00B0191F">
        <w:rPr>
          <w:i/>
        </w:rPr>
        <w:t>, the overhead of CIR is about 1.94 times that of PDP;</w:t>
      </w:r>
    </w:p>
    <w:p w14:paraId="6280CFA3" w14:textId="77777777" w:rsidR="0075460B" w:rsidRPr="00B0191F" w:rsidRDefault="0075460B"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F</w:t>
      </w:r>
      <w:r w:rsidRPr="00B0191F">
        <w:rPr>
          <w:rFonts w:hint="eastAsia"/>
          <w:i/>
        </w:rPr>
        <w:t>o</w:t>
      </w:r>
      <w:r w:rsidRPr="00B0191F">
        <w:rPr>
          <w:i/>
        </w:rPr>
        <w:t xml:space="preserve">r multi-port evaluation with N't=256, the </w:t>
      </w:r>
      <w:r w:rsidRPr="00B0191F">
        <w:rPr>
          <w:rFonts w:hint="eastAsia"/>
          <w:i/>
        </w:rPr>
        <w:t xml:space="preserve">positioning error of PDP based positioning is about </w:t>
      </w:r>
      <w:r w:rsidRPr="00B0191F">
        <w:rPr>
          <w:i/>
        </w:rPr>
        <w:t>2.21</w:t>
      </w:r>
      <w:r w:rsidRPr="00B0191F">
        <w:rPr>
          <w:rFonts w:hint="eastAsia"/>
          <w:i/>
        </w:rPr>
        <w:t xml:space="preserve"> times that of CIR base positioning</w:t>
      </w:r>
      <w:r w:rsidRPr="00B0191F">
        <w:rPr>
          <w:i/>
        </w:rPr>
        <w:t>, the overhead of CIR is about 1.98 times that of PDP.</w:t>
      </w:r>
    </w:p>
    <w:p w14:paraId="02AA9003" w14:textId="153E948C" w:rsidR="0075460B" w:rsidRPr="00B0191F" w:rsidRDefault="0075460B" w:rsidP="0075460B">
      <w:pPr>
        <w:spacing w:beforeLines="30" w:before="72" w:afterLines="30" w:after="72" w:line="288" w:lineRule="auto"/>
        <w:rPr>
          <w:lang w:eastAsia="zh-CN"/>
        </w:rPr>
      </w:pPr>
      <w:r w:rsidRPr="00B0191F">
        <w:rPr>
          <w:lang w:eastAsia="zh-CN"/>
        </w:rPr>
        <w:t xml:space="preserve">It should be noted that the signalling overhead is evaluated without any overhead reduction methods, the overhead of CIR is less than twice that of PDP, while achieving better positioning performance. By comparing the third and second rows of </w:t>
      </w:r>
      <w:r w:rsidR="00985538" w:rsidRPr="00B0191F">
        <w:rPr>
          <w:lang w:eastAsia="zh-CN"/>
        </w:rPr>
        <w:t>the table</w:t>
      </w:r>
      <w:r w:rsidRPr="00B0191F">
        <w:rPr>
          <w:lang w:eastAsia="zh-CN"/>
        </w:rPr>
        <w:t>, we can observe that CIR with N’</w:t>
      </w:r>
      <w:r w:rsidRPr="00B0191F">
        <w:rPr>
          <w:vertAlign w:val="subscript"/>
          <w:lang w:eastAsia="zh-CN"/>
        </w:rPr>
        <w:t>t</w:t>
      </w:r>
      <w:r w:rsidRPr="00B0191F">
        <w:rPr>
          <w:lang w:eastAsia="zh-CN"/>
        </w:rPr>
        <w:t>=64 has the same overhead as PDP with N’</w:t>
      </w:r>
      <w:r w:rsidRPr="00B0191F">
        <w:rPr>
          <w:vertAlign w:val="subscript"/>
          <w:lang w:eastAsia="zh-CN"/>
        </w:rPr>
        <w:t>t</w:t>
      </w:r>
      <w:r w:rsidRPr="00B0191F">
        <w:rPr>
          <w:lang w:eastAsia="zh-CN"/>
        </w:rPr>
        <w:t>=128, but CIR’s positioning performance is better than that of PDP.</w:t>
      </w:r>
    </w:p>
    <w:p w14:paraId="646376DD" w14:textId="12090DE2" w:rsidR="0075460B" w:rsidRPr="00B0191F" w:rsidRDefault="0075460B" w:rsidP="0075460B">
      <w:pPr>
        <w:spacing w:beforeLines="30" w:before="72" w:afterLines="30" w:after="72" w:line="288" w:lineRule="auto"/>
        <w:rPr>
          <w:lang w:eastAsia="zh-CN"/>
        </w:rPr>
      </w:pPr>
      <w:bookmarkStart w:id="21" w:name="_Ref181278787"/>
      <w:r w:rsidRPr="00B0191F">
        <w:rPr>
          <w:b/>
          <w:i/>
        </w:rPr>
        <w:t xml:space="preserve">Observation </w:t>
      </w:r>
      <w:r w:rsidRPr="00B0191F">
        <w:rPr>
          <w:b/>
          <w:bCs/>
          <w:i/>
        </w:rPr>
        <w:fldChar w:fldCharType="begin"/>
      </w:r>
      <w:r w:rsidRPr="00B0191F">
        <w:rPr>
          <w:b/>
          <w:i/>
        </w:rPr>
        <w:instrText xml:space="preserve"> SEQ Observation \* ARABIC </w:instrText>
      </w:r>
      <w:r w:rsidRPr="00B0191F">
        <w:rPr>
          <w:b/>
          <w:bCs/>
          <w:i/>
        </w:rPr>
        <w:fldChar w:fldCharType="separate"/>
      </w:r>
      <w:r w:rsidR="0072326A" w:rsidRPr="00B0191F">
        <w:rPr>
          <w:b/>
          <w:i/>
          <w:noProof/>
        </w:rPr>
        <w:t>10</w:t>
      </w:r>
      <w:r w:rsidRPr="00B0191F">
        <w:rPr>
          <w:b/>
          <w:bCs/>
          <w:i/>
        </w:rPr>
        <w:fldChar w:fldCharType="end"/>
      </w:r>
      <w:r w:rsidRPr="00B0191F">
        <w:rPr>
          <w:rFonts w:hint="eastAsia"/>
          <w:b/>
          <w:i/>
        </w:rPr>
        <w:t>:</w:t>
      </w:r>
      <w:r w:rsidRPr="00B0191F">
        <w:rPr>
          <w:i/>
        </w:rPr>
        <w:t xml:space="preserve"> Compared with PDP, CIR may provide better positioning performance when the signalling overheads of CIR and PDP are the same.</w:t>
      </w:r>
      <w:bookmarkEnd w:id="21"/>
    </w:p>
    <w:p w14:paraId="56D3E9D5" w14:textId="77777777" w:rsidR="0075460B" w:rsidRPr="00B0191F" w:rsidRDefault="0075460B" w:rsidP="0075460B">
      <w:pPr>
        <w:pStyle w:val="40"/>
        <w:rPr>
          <w:lang w:val="en-US" w:eastAsia="zh-CN"/>
        </w:rPr>
      </w:pPr>
      <w:r w:rsidRPr="00B0191F">
        <w:rPr>
          <w:lang w:val="en-US"/>
        </w:rPr>
        <w:t>The impact of transmitter and receiver implementation</w:t>
      </w:r>
    </w:p>
    <w:p w14:paraId="1ABE704A" w14:textId="77777777" w:rsidR="0075460B" w:rsidRPr="00B0191F" w:rsidRDefault="0075460B" w:rsidP="0075460B">
      <w:pPr>
        <w:snapToGrid w:val="0"/>
        <w:spacing w:beforeLines="30" w:before="72" w:afterLines="30" w:after="72" w:line="288" w:lineRule="auto"/>
        <w:rPr>
          <w:rFonts w:eastAsia="Times New Roman"/>
          <w:lang w:val="en-US" w:eastAsia="zh-CN"/>
        </w:rPr>
      </w:pPr>
      <w:r w:rsidRPr="00B0191F">
        <w:rPr>
          <w:rFonts w:eastAsia="Times New Roman"/>
          <w:lang w:val="en-US" w:eastAsia="zh-CN"/>
        </w:rPr>
        <w:t xml:space="preserve">For a transmitted DL PRS/UL SRS, UE/TRP is able to demodulate the reference signal, where the channel measurement information contains two branch signal, i.e., real signal I(t) and imaginary signal Q(t). The phase information can be extracted with the received channel measurement information. </w:t>
      </w:r>
    </w:p>
    <w:p w14:paraId="16E68D8B" w14:textId="77777777" w:rsidR="0075460B" w:rsidRPr="00B0191F" w:rsidRDefault="0075460B" w:rsidP="0075460B">
      <w:pPr>
        <w:pStyle w:val="40"/>
        <w:rPr>
          <w:lang w:val="en-US"/>
        </w:rPr>
      </w:pPr>
      <w:r w:rsidRPr="00B0191F">
        <w:rPr>
          <w:lang w:val="en-US"/>
        </w:rPr>
        <w:lastRenderedPageBreak/>
        <w:t>Specification impact</w:t>
      </w:r>
    </w:p>
    <w:p w14:paraId="25D0CBFD" w14:textId="77777777" w:rsidR="0075460B" w:rsidRPr="00B0191F" w:rsidRDefault="0075460B" w:rsidP="0075460B">
      <w:pPr>
        <w:snapToGrid w:val="0"/>
        <w:spacing w:beforeLines="30" w:before="72" w:afterLines="30" w:after="72" w:line="288" w:lineRule="auto"/>
        <w:rPr>
          <w:rFonts w:eastAsiaTheme="minorEastAsia"/>
          <w:lang w:val="en-US" w:eastAsia="zh-CN"/>
        </w:rPr>
      </w:pPr>
      <w:r w:rsidRPr="00B0191F">
        <w:rPr>
          <w:rFonts w:eastAsia="Times New Roman"/>
          <w:lang w:val="en-US" w:eastAsia="zh-CN"/>
        </w:rPr>
        <w:t xml:space="preserve">In AI/ML based positioning, timing information, paired timing and power information are supported for case 2b and case 3b. If CIR is supported for AI/ML based positioning, the phase information can be attached to the paired timing information and power information. Furthermore, carrier phase is supported for positioning purpose in Rel-18, and UE/TRP can report the phase information (UE reports RSCP/RSCPD, TRP reports RSCP) to LMF. Therefore, its’ feasible to use phase information for determining model input.  </w:t>
      </w:r>
    </w:p>
    <w:p w14:paraId="562E6F1E" w14:textId="77777777" w:rsidR="0075460B" w:rsidRPr="00B0191F" w:rsidRDefault="0075460B" w:rsidP="0075460B">
      <w:pPr>
        <w:snapToGrid w:val="0"/>
        <w:spacing w:beforeLines="30" w:before="72" w:afterLines="30" w:after="72" w:line="288" w:lineRule="auto"/>
        <w:rPr>
          <w:rFonts w:eastAsia="Times New Roman"/>
          <w:lang w:val="en-US" w:eastAsia="zh-CN"/>
        </w:rPr>
      </w:pPr>
      <w:r w:rsidRPr="00B0191F">
        <w:rPr>
          <w:rFonts w:eastAsiaTheme="minorEastAsia"/>
          <w:lang w:val="en-US" w:eastAsia="zh-CN"/>
        </w:rPr>
        <w:t>A</w:t>
      </w:r>
      <w:r w:rsidRPr="00B0191F">
        <w:rPr>
          <w:rFonts w:eastAsiaTheme="minorEastAsia" w:hint="eastAsia"/>
          <w:lang w:val="en-US" w:eastAsia="zh-CN"/>
        </w:rPr>
        <w:t>cco</w:t>
      </w:r>
      <w:r w:rsidRPr="00B0191F">
        <w:rPr>
          <w:rFonts w:eastAsiaTheme="minorEastAsia"/>
          <w:lang w:val="en-US" w:eastAsia="zh-CN"/>
        </w:rPr>
        <w:t xml:space="preserve">rding to the FL summary in last meeting, there are 13 companies support reporting CIR, and 10 companies prefer not to report phase information. It can be concluded that there are more companies support reporting phase information than those that do not support it. </w:t>
      </w:r>
      <w:r w:rsidRPr="00B0191F">
        <w:rPr>
          <w:rFonts w:eastAsia="Times New Roman" w:hint="eastAsia"/>
          <w:lang w:val="en-US" w:eastAsia="zh-CN"/>
        </w:rPr>
        <w:t>Based on the above analysis,</w:t>
      </w:r>
      <w:r w:rsidRPr="00B0191F">
        <w:rPr>
          <w:rFonts w:eastAsia="Times New Roman"/>
          <w:lang w:val="en-US" w:eastAsia="zh-CN"/>
        </w:rPr>
        <w:t xml:space="preserve"> </w:t>
      </w:r>
      <w:r w:rsidRPr="00B0191F">
        <w:rPr>
          <w:rFonts w:eastAsia="Times New Roman" w:hint="eastAsia"/>
          <w:lang w:val="en-US" w:eastAsia="zh-CN"/>
        </w:rPr>
        <w:t>we have the following proposal:</w:t>
      </w:r>
    </w:p>
    <w:p w14:paraId="4E69B34E" w14:textId="1701A8BB" w:rsidR="0075460B" w:rsidRPr="00B0191F" w:rsidRDefault="0075460B" w:rsidP="0075460B">
      <w:pPr>
        <w:pStyle w:val="ZTE-Proposal-20210505"/>
        <w:numPr>
          <w:ilvl w:val="0"/>
          <w:numId w:val="0"/>
        </w:numPr>
        <w:adjustRightInd w:val="0"/>
        <w:snapToGrid w:val="0"/>
        <w:spacing w:before="72" w:after="72"/>
        <w:jc w:val="both"/>
        <w:rPr>
          <w:b w:val="0"/>
        </w:rPr>
      </w:pPr>
      <w:bookmarkStart w:id="22" w:name="_Ref181278201"/>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10</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w:t>
      </w:r>
      <w:r w:rsidRPr="00B0191F">
        <w:rPr>
          <w:b w:val="0"/>
        </w:rPr>
        <w:t>In AI/ML based positioning, phase information</w:t>
      </w:r>
      <w:r w:rsidR="006264B3" w:rsidRPr="00B0191F">
        <w:rPr>
          <w:b w:val="0"/>
        </w:rPr>
        <w:t xml:space="preserve"> is used </w:t>
      </w:r>
      <w:r w:rsidRPr="00B0191F">
        <w:rPr>
          <w:b w:val="0"/>
        </w:rPr>
        <w:t xml:space="preserve"> for determining model input.</w:t>
      </w:r>
      <w:bookmarkEnd w:id="22"/>
      <w:r w:rsidRPr="00B0191F">
        <w:rPr>
          <w:b w:val="0"/>
        </w:rPr>
        <w:t xml:space="preserve"> </w:t>
      </w:r>
    </w:p>
    <w:p w14:paraId="772FBF1B" w14:textId="77777777" w:rsidR="000C272C" w:rsidRPr="00B0191F" w:rsidRDefault="000C272C" w:rsidP="0075460B">
      <w:pPr>
        <w:pStyle w:val="ZTE-Proposal-20210505"/>
        <w:numPr>
          <w:ilvl w:val="0"/>
          <w:numId w:val="0"/>
        </w:numPr>
        <w:adjustRightInd w:val="0"/>
        <w:snapToGrid w:val="0"/>
        <w:spacing w:before="72" w:after="72"/>
        <w:jc w:val="both"/>
        <w:rPr>
          <w:b w:val="0"/>
        </w:rPr>
      </w:pPr>
    </w:p>
    <w:p w14:paraId="4E056AE2" w14:textId="5A287A26" w:rsidR="0075460B" w:rsidRPr="00B0191F" w:rsidRDefault="0075460B" w:rsidP="0075460B">
      <w:pPr>
        <w:pStyle w:val="3"/>
        <w:rPr>
          <w:lang w:eastAsia="zh-CN"/>
        </w:rPr>
      </w:pPr>
      <w:r w:rsidRPr="00B0191F">
        <w:rPr>
          <w:lang w:val="en-US" w:eastAsia="zh-CN"/>
        </w:rPr>
        <w:t xml:space="preserve">Mapping table </w:t>
      </w:r>
      <w:r w:rsidR="00D52875" w:rsidRPr="00B0191F">
        <w:rPr>
          <w:lang w:val="en-US" w:eastAsia="zh-CN"/>
        </w:rPr>
        <w:t>for</w:t>
      </w:r>
      <w:r w:rsidRPr="00B0191F">
        <w:rPr>
          <w:lang w:val="en-US" w:eastAsia="zh-CN"/>
        </w:rPr>
        <w:t xml:space="preserve"> power measurement</w:t>
      </w:r>
    </w:p>
    <w:p w14:paraId="40E24BC6"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As agreed in previous meetings, power measurement information is supported as model input for AI/ML positioning, where each power measurement report is associated with a timing measurement. In current specification, RSRP or RSRPP is supported for TDOA, RTT, AOD, etc., where the maximum number of reporting paths is limited to a pre-defined value, i.e., 1 path and 8 additional paths.</w:t>
      </w:r>
    </w:p>
    <w:p w14:paraId="4481C571"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I</w:t>
      </w:r>
      <w:r w:rsidRPr="00B0191F">
        <w:rPr>
          <w:b w:val="0"/>
          <w:i w:val="0"/>
          <w:lang w:eastAsia="zh-CN"/>
        </w:rPr>
        <w:t>n TS 38.215, DL PRS-RSRP is defined as:</w:t>
      </w:r>
    </w:p>
    <w:tbl>
      <w:tblPr>
        <w:tblStyle w:val="afd"/>
        <w:tblW w:w="0" w:type="auto"/>
        <w:tblLook w:val="04A0" w:firstRow="1" w:lastRow="0" w:firstColumn="1" w:lastColumn="0" w:noHBand="0" w:noVBand="1"/>
      </w:tblPr>
      <w:tblGrid>
        <w:gridCol w:w="9629"/>
      </w:tblGrid>
      <w:tr w:rsidR="0075460B" w:rsidRPr="00B0191F" w14:paraId="76723590" w14:textId="77777777" w:rsidTr="003F71CE">
        <w:tc>
          <w:tcPr>
            <w:tcW w:w="9629" w:type="dxa"/>
          </w:tcPr>
          <w:p w14:paraId="41806A13" w14:textId="77777777" w:rsidR="0075460B" w:rsidRPr="00B0191F" w:rsidRDefault="0075460B" w:rsidP="003F71CE">
            <w:pPr>
              <w:spacing w:after="0"/>
              <w:rPr>
                <w:lang w:eastAsia="zh-CN"/>
              </w:rPr>
            </w:pPr>
            <w:r w:rsidRPr="00B0191F">
              <w:rPr>
                <w:rFonts w:ascii="Arial" w:eastAsia="Times New Roman" w:hAnsi="Arial" w:cs="Arial"/>
                <w:sz w:val="18"/>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tc>
      </w:tr>
    </w:tbl>
    <w:p w14:paraId="167DCD47"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D</w:t>
      </w:r>
      <w:r w:rsidRPr="00B0191F">
        <w:rPr>
          <w:b w:val="0"/>
          <w:i w:val="0"/>
          <w:lang w:eastAsia="zh-CN"/>
        </w:rPr>
        <w:t>L PRS-RSRPP is defined as:</w:t>
      </w:r>
    </w:p>
    <w:tbl>
      <w:tblPr>
        <w:tblStyle w:val="afd"/>
        <w:tblW w:w="0" w:type="auto"/>
        <w:tblLook w:val="04A0" w:firstRow="1" w:lastRow="0" w:firstColumn="1" w:lastColumn="0" w:noHBand="0" w:noVBand="1"/>
      </w:tblPr>
      <w:tblGrid>
        <w:gridCol w:w="9629"/>
      </w:tblGrid>
      <w:tr w:rsidR="0075460B" w:rsidRPr="00B0191F" w14:paraId="64810569" w14:textId="77777777" w:rsidTr="003F71CE">
        <w:tc>
          <w:tcPr>
            <w:tcW w:w="9629" w:type="dxa"/>
          </w:tcPr>
          <w:p w14:paraId="7338C8EC" w14:textId="77777777" w:rsidR="0075460B" w:rsidRPr="00B0191F" w:rsidRDefault="0075460B" w:rsidP="003F71CE">
            <w:pPr>
              <w:spacing w:after="0"/>
              <w:rPr>
                <w:rFonts w:ascii="Arial" w:eastAsia="Times New Roman" w:hAnsi="Arial" w:cs="Arial"/>
                <w:sz w:val="18"/>
                <w:szCs w:val="18"/>
                <w:lang w:val="en-US" w:eastAsia="zh-CN"/>
              </w:rPr>
            </w:pPr>
            <w:r w:rsidRPr="00B0191F">
              <w:rPr>
                <w:rFonts w:ascii="Arial" w:eastAsia="Times New Roman" w:hAnsi="Arial" w:cs="Arial"/>
                <w:sz w:val="18"/>
                <w:szCs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tc>
      </w:tr>
    </w:tbl>
    <w:p w14:paraId="44B97AC4" w14:textId="77777777" w:rsidR="0075460B" w:rsidRPr="00B0191F" w:rsidRDefault="0075460B" w:rsidP="0075460B">
      <w:pPr>
        <w:pStyle w:val="ZTE-Proposal-20210505"/>
        <w:numPr>
          <w:ilvl w:val="0"/>
          <w:numId w:val="0"/>
        </w:numPr>
        <w:adjustRightInd w:val="0"/>
        <w:snapToGrid w:val="0"/>
        <w:spacing w:before="72" w:after="72"/>
        <w:jc w:val="both"/>
        <w:rPr>
          <w:b w:val="0"/>
          <w:i w:val="0"/>
          <w:lang w:eastAsia="zh-CN"/>
        </w:rPr>
      </w:pPr>
      <w:r w:rsidRPr="00B0191F">
        <w:rPr>
          <w:rFonts w:hint="eastAsia"/>
          <w:b w:val="0"/>
          <w:i w:val="0"/>
          <w:lang w:eastAsia="zh-CN"/>
        </w:rPr>
        <w:t>For</w:t>
      </w:r>
      <w:r w:rsidRPr="00B0191F">
        <w:rPr>
          <w:b w:val="0"/>
          <w:i w:val="0"/>
          <w:lang w:eastAsia="zh-CN"/>
        </w:rPr>
        <w:t xml:space="preserve"> DL AI/ML </w:t>
      </w:r>
      <w:r w:rsidRPr="00B0191F">
        <w:rPr>
          <w:rFonts w:hint="eastAsia"/>
          <w:b w:val="0"/>
          <w:i w:val="0"/>
          <w:lang w:eastAsia="zh-CN"/>
        </w:rPr>
        <w:t>positioning</w:t>
      </w:r>
      <w:r w:rsidRPr="00B0191F">
        <w:rPr>
          <w:b w:val="0"/>
          <w:i w:val="0"/>
          <w:lang w:eastAsia="zh-CN"/>
        </w:rPr>
        <w:t>, the model input includes N</w:t>
      </w:r>
      <w:r w:rsidRPr="00B0191F">
        <w:rPr>
          <w:b w:val="0"/>
          <w:i w:val="0"/>
          <w:vertAlign w:val="superscript"/>
          <w:lang w:eastAsia="zh-CN"/>
        </w:rPr>
        <w:t>’</w:t>
      </w:r>
      <w:r w:rsidRPr="00B0191F">
        <w:rPr>
          <w:b w:val="0"/>
          <w:i w:val="0"/>
          <w:vertAlign w:val="subscript"/>
          <w:lang w:eastAsia="zh-CN"/>
        </w:rPr>
        <w:t>t</w:t>
      </w:r>
      <w:r w:rsidRPr="00B0191F">
        <w:rPr>
          <w:b w:val="0"/>
          <w:i w:val="0"/>
          <w:lang w:eastAsia="zh-CN"/>
        </w:rPr>
        <w:t xml:space="preserve"> samples (if sample-based measurement is supported), power information refers to the power of each sample, where the current definition of PRS-RSRPP can be a starting point. A</w:t>
      </w:r>
      <w:r w:rsidRPr="00B0191F">
        <w:rPr>
          <w:rFonts w:hint="eastAsia"/>
          <w:b w:val="0"/>
          <w:i w:val="0"/>
          <w:lang w:eastAsia="zh-CN"/>
        </w:rPr>
        <w:t>n</w:t>
      </w:r>
      <w:r w:rsidRPr="00B0191F">
        <w:rPr>
          <w:b w:val="0"/>
          <w:i w:val="0"/>
          <w:lang w:eastAsia="zh-CN"/>
        </w:rPr>
        <w:t>d in RAN1#118 meeting, the following proposal was agreed in terms of sample/path power definition:</w:t>
      </w:r>
    </w:p>
    <w:tbl>
      <w:tblPr>
        <w:tblStyle w:val="afd"/>
        <w:tblW w:w="0" w:type="auto"/>
        <w:tblLook w:val="04A0" w:firstRow="1" w:lastRow="0" w:firstColumn="1" w:lastColumn="0" w:noHBand="0" w:noVBand="1"/>
      </w:tblPr>
      <w:tblGrid>
        <w:gridCol w:w="9629"/>
      </w:tblGrid>
      <w:tr w:rsidR="0075460B" w:rsidRPr="00B0191F" w14:paraId="7617B7C6" w14:textId="77777777" w:rsidTr="003F71CE">
        <w:tc>
          <w:tcPr>
            <w:tcW w:w="9629" w:type="dxa"/>
          </w:tcPr>
          <w:p w14:paraId="1AA78114" w14:textId="77777777" w:rsidR="0075460B" w:rsidRPr="00B0191F" w:rsidRDefault="0075460B"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hint="eastAsia"/>
                <w:b/>
                <w:u w:val="single"/>
                <w:lang w:val="en-US" w:eastAsia="zh-CN"/>
              </w:rPr>
              <w:t>Agreement</w:t>
            </w:r>
            <w:r w:rsidRPr="00B0191F">
              <w:rPr>
                <w:rFonts w:eastAsiaTheme="minorEastAsia"/>
                <w:b/>
                <w:u w:val="single"/>
                <w:lang w:val="en-US" w:eastAsia="zh-CN"/>
              </w:rPr>
              <w:t xml:space="preserve"> </w:t>
            </w:r>
            <w:r w:rsidRPr="00B0191F">
              <w:rPr>
                <w:rFonts w:eastAsiaTheme="minorEastAsia" w:hint="eastAsia"/>
                <w:b/>
                <w:u w:val="single"/>
                <w:lang w:val="en-US" w:eastAsia="zh-CN"/>
              </w:rPr>
              <w:t>in</w:t>
            </w:r>
            <w:r w:rsidRPr="00B0191F">
              <w:rPr>
                <w:rFonts w:eastAsiaTheme="minorEastAsia"/>
                <w:b/>
                <w:u w:val="single"/>
                <w:lang w:val="en-US" w:eastAsia="zh-CN"/>
              </w:rPr>
              <w:t xml:space="preserve"> RAN1#118:</w:t>
            </w:r>
          </w:p>
          <w:p w14:paraId="270FA7DF" w14:textId="77777777" w:rsidR="0075460B" w:rsidRPr="00B0191F" w:rsidRDefault="0075460B" w:rsidP="003F71CE">
            <w:pPr>
              <w:adjustRightInd w:val="0"/>
              <w:snapToGrid w:val="0"/>
              <w:spacing w:before="0" w:after="0" w:line="240" w:lineRule="auto"/>
            </w:pPr>
            <w:r w:rsidRPr="00B0191F">
              <w:t>For AI/ML positioning Case 2b and 3b, regarding the power information for determining the model input,</w:t>
            </w:r>
          </w:p>
          <w:p w14:paraId="1EA7D40E" w14:textId="77777777" w:rsidR="0075460B" w:rsidRPr="00B0191F" w:rsidRDefault="0075460B" w:rsidP="00CF62C3">
            <w:pPr>
              <w:pStyle w:val="aff5"/>
              <w:numPr>
                <w:ilvl w:val="0"/>
                <w:numId w:val="41"/>
              </w:numPr>
              <w:tabs>
                <w:tab w:val="left" w:pos="0"/>
              </w:tabs>
              <w:suppressAutoHyphens/>
              <w:adjustRightInd w:val="0"/>
              <w:snapToGrid w:val="0"/>
              <w:spacing w:before="0" w:after="0" w:line="240" w:lineRule="auto"/>
              <w:jc w:val="left"/>
              <w:rPr>
                <w:lang w:val="en-US"/>
              </w:rPr>
            </w:pPr>
            <w:r w:rsidRPr="00B0191F">
              <w:rPr>
                <w:lang w:val="en-US"/>
              </w:rPr>
              <w:t>For downlink power measurement, use DL PRS-RSRPP defined in TS 38.215 as a starting point.</w:t>
            </w:r>
          </w:p>
          <w:p w14:paraId="277EDFD9" w14:textId="77777777" w:rsidR="0075460B" w:rsidRPr="00B0191F" w:rsidRDefault="0075460B" w:rsidP="00CF62C3">
            <w:pPr>
              <w:pStyle w:val="aff5"/>
              <w:numPr>
                <w:ilvl w:val="1"/>
                <w:numId w:val="41"/>
              </w:numPr>
              <w:tabs>
                <w:tab w:val="left" w:pos="0"/>
              </w:tabs>
              <w:suppressAutoHyphens/>
              <w:adjustRightInd w:val="0"/>
              <w:snapToGrid w:val="0"/>
              <w:spacing w:before="0" w:after="0" w:line="240" w:lineRule="auto"/>
              <w:jc w:val="left"/>
              <w:rPr>
                <w:lang w:val="en-US"/>
              </w:rPr>
            </w:pPr>
            <w:r w:rsidRPr="00B0191F">
              <w:rPr>
                <w:lang w:val="en-US"/>
              </w:rPr>
              <w:t>For measurement report of DL PRS-RSRPP, use the existing measurement report mapping table for PRS-RSRPP in 38.133 as a starting point.</w:t>
            </w:r>
          </w:p>
          <w:p w14:paraId="495E5B9A" w14:textId="77777777" w:rsidR="0075460B" w:rsidRPr="00B0191F" w:rsidRDefault="0075460B" w:rsidP="00CF62C3">
            <w:pPr>
              <w:pStyle w:val="aff5"/>
              <w:numPr>
                <w:ilvl w:val="0"/>
                <w:numId w:val="41"/>
              </w:numPr>
              <w:tabs>
                <w:tab w:val="left" w:pos="0"/>
              </w:tabs>
              <w:suppressAutoHyphens/>
              <w:adjustRightInd w:val="0"/>
              <w:snapToGrid w:val="0"/>
              <w:spacing w:before="0" w:after="0" w:line="240" w:lineRule="auto"/>
              <w:jc w:val="left"/>
              <w:rPr>
                <w:lang w:val="en-US"/>
              </w:rPr>
            </w:pPr>
            <w:r w:rsidRPr="00B0191F">
              <w:rPr>
                <w:lang w:val="en-US"/>
              </w:rPr>
              <w:t>For uplink power measurement, use UL SRS-RSRPP defined in TS 38.215 as a starting point.</w:t>
            </w:r>
          </w:p>
          <w:p w14:paraId="43ECFFA2" w14:textId="77777777" w:rsidR="0075460B" w:rsidRPr="00B0191F" w:rsidRDefault="0075460B" w:rsidP="00CF62C3">
            <w:pPr>
              <w:pStyle w:val="aff5"/>
              <w:numPr>
                <w:ilvl w:val="1"/>
                <w:numId w:val="41"/>
              </w:numPr>
              <w:tabs>
                <w:tab w:val="left" w:pos="0"/>
              </w:tabs>
              <w:suppressAutoHyphens/>
              <w:adjustRightInd w:val="0"/>
              <w:snapToGrid w:val="0"/>
              <w:spacing w:before="0" w:after="0" w:line="240" w:lineRule="auto"/>
              <w:jc w:val="left"/>
              <w:rPr>
                <w:lang w:val="en-US"/>
              </w:rPr>
            </w:pPr>
            <w:r w:rsidRPr="00B0191F">
              <w:rPr>
                <w:lang w:val="en-US"/>
              </w:rPr>
              <w:t>For measurement report of UL SRS-RSRPP, use the existing measurement report mapping table for SRS-RSRPP in 38.133 as a starting point.</w:t>
            </w:r>
          </w:p>
        </w:tc>
      </w:tr>
    </w:tbl>
    <w:p w14:paraId="06F2238A"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For the mapping table in TS 38.133, the current measurement report range of RSRPP is defined from -156dBm to -31dBm with 1dB resolution. To evaluate the necessity of defining finer RSRPP (of each sample) report for AI/ML positioning, the following simulation is conducted:</w:t>
      </w:r>
    </w:p>
    <w:p w14:paraId="124A1B4F"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Case 1: The power measurement is defined with 1dB resolution.</w:t>
      </w:r>
    </w:p>
    <w:p w14:paraId="400665B0"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Case 2: The power measurement is defined with 0.5dB resolution.</w:t>
      </w:r>
    </w:p>
    <w:p w14:paraId="5077EF6C"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lang w:eastAsia="zh-CN"/>
        </w:rPr>
      </w:pPr>
      <w:r w:rsidRPr="00B0191F">
        <w:rPr>
          <w:b w:val="0"/>
          <w:bCs w:val="0"/>
          <w:i w:val="0"/>
          <w:lang w:eastAsia="zh-CN"/>
        </w:rPr>
        <w:t>The positioning performance (CDF of positioning error) of case 1 and case 2 are as follows:</w:t>
      </w:r>
    </w:p>
    <w:p w14:paraId="2428DDF3" w14:textId="77777777"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i w:val="0"/>
          <w:noProof/>
          <w:lang w:val="en-US" w:eastAsia="zh-CN"/>
        </w:rPr>
        <w:lastRenderedPageBreak/>
        <w:drawing>
          <wp:inline distT="0" distB="0" distL="0" distR="0" wp14:anchorId="563BFB0A" wp14:editId="561AA551">
            <wp:extent cx="2006930" cy="1498071"/>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8428" cy="1514118"/>
                    </a:xfrm>
                    <a:prstGeom prst="rect">
                      <a:avLst/>
                    </a:prstGeom>
                  </pic:spPr>
                </pic:pic>
              </a:graphicData>
            </a:graphic>
          </wp:inline>
        </w:drawing>
      </w:r>
      <w:r w:rsidRPr="00B0191F">
        <w:rPr>
          <w:rFonts w:hint="eastAsia"/>
          <w:b w:val="0"/>
          <w:bCs w:val="0"/>
          <w:i w:val="0"/>
          <w:lang w:eastAsia="zh-CN"/>
        </w:rPr>
        <w:t xml:space="preserve"> </w:t>
      </w:r>
      <w:r w:rsidRPr="00B0191F">
        <w:rPr>
          <w:b w:val="0"/>
          <w:bCs w:val="0"/>
          <w:i w:val="0"/>
          <w:lang w:eastAsia="zh-CN"/>
        </w:rPr>
        <w:t xml:space="preserve">              </w:t>
      </w:r>
      <w:r w:rsidRPr="00B0191F">
        <w:rPr>
          <w:i w:val="0"/>
          <w:noProof/>
          <w:lang w:val="en-US" w:eastAsia="zh-CN"/>
        </w:rPr>
        <w:drawing>
          <wp:inline distT="0" distB="0" distL="0" distR="0" wp14:anchorId="574509D6" wp14:editId="0E9748C9">
            <wp:extent cx="2049630" cy="1531917"/>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58857" cy="1538814"/>
                    </a:xfrm>
                    <a:prstGeom prst="rect">
                      <a:avLst/>
                    </a:prstGeom>
                  </pic:spPr>
                </pic:pic>
              </a:graphicData>
            </a:graphic>
          </wp:inline>
        </w:drawing>
      </w:r>
    </w:p>
    <w:p w14:paraId="4ED77357" w14:textId="77777777"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b w:val="0"/>
          <w:bCs w:val="0"/>
          <w:i w:val="0"/>
          <w:iCs w:val="0"/>
          <w:lang w:eastAsia="zh-CN"/>
        </w:rPr>
        <w:t>(a</w:t>
      </w:r>
      <w:r w:rsidRPr="00B0191F">
        <w:rPr>
          <w:b w:val="0"/>
          <w:bCs w:val="0"/>
          <w:i w:val="0"/>
          <w:lang w:eastAsia="zh-CN"/>
        </w:rPr>
        <w:t xml:space="preserve">) Case 1: </w:t>
      </w:r>
      <w:r w:rsidRPr="00B0191F">
        <w:rPr>
          <w:rFonts w:hint="eastAsia"/>
          <w:b w:val="0"/>
          <w:bCs w:val="0"/>
          <w:i w:val="0"/>
          <w:lang w:eastAsia="zh-CN"/>
        </w:rPr>
        <w:t>P</w:t>
      </w:r>
      <w:r w:rsidRPr="00B0191F">
        <w:rPr>
          <w:b w:val="0"/>
          <w:bCs w:val="0"/>
          <w:i w:val="0"/>
          <w:lang w:eastAsia="zh-CN"/>
        </w:rPr>
        <w:t xml:space="preserve">ositioning error @90%=0.90 </w:t>
      </w:r>
      <w:r w:rsidRPr="00B0191F">
        <w:rPr>
          <w:rFonts w:hint="eastAsia"/>
          <w:b w:val="0"/>
          <w:bCs w:val="0"/>
          <w:i w:val="0"/>
          <w:lang w:eastAsia="zh-CN"/>
        </w:rPr>
        <w:t>m</w:t>
      </w:r>
      <w:r w:rsidRPr="00B0191F">
        <w:rPr>
          <w:b w:val="0"/>
          <w:bCs w:val="0"/>
          <w:i w:val="0"/>
          <w:lang w:eastAsia="zh-CN"/>
        </w:rPr>
        <w:t xml:space="preserve">               (b) Case 2: </w:t>
      </w:r>
      <w:r w:rsidRPr="00B0191F">
        <w:rPr>
          <w:rFonts w:hint="eastAsia"/>
          <w:b w:val="0"/>
          <w:bCs w:val="0"/>
          <w:i w:val="0"/>
          <w:lang w:eastAsia="zh-CN"/>
        </w:rPr>
        <w:t>P</w:t>
      </w:r>
      <w:r w:rsidRPr="00B0191F">
        <w:rPr>
          <w:b w:val="0"/>
          <w:bCs w:val="0"/>
          <w:i w:val="0"/>
          <w:lang w:eastAsia="zh-CN"/>
        </w:rPr>
        <w:t>ositioning error @90%=0.84m</w:t>
      </w:r>
    </w:p>
    <w:p w14:paraId="3A70B60F" w14:textId="37E39AA3" w:rsidR="0075460B" w:rsidRPr="00B0191F" w:rsidRDefault="0075460B" w:rsidP="0075460B">
      <w:pPr>
        <w:pStyle w:val="ZTE-Proposal-20210505"/>
        <w:numPr>
          <w:ilvl w:val="0"/>
          <w:numId w:val="0"/>
        </w:numPr>
        <w:adjustRightInd w:val="0"/>
        <w:snapToGrid w:val="0"/>
        <w:spacing w:before="72" w:after="72"/>
        <w:jc w:val="center"/>
        <w:rPr>
          <w:b w:val="0"/>
          <w:bCs w:val="0"/>
          <w:i w:val="0"/>
          <w:lang w:eastAsia="zh-CN"/>
        </w:rPr>
      </w:pPr>
      <w:r w:rsidRPr="00B0191F">
        <w:rPr>
          <w:b w:val="0"/>
          <w:i w:val="0"/>
          <w:lang w:val="en-US" w:eastAsia="zh-CN"/>
        </w:rPr>
        <w:t xml:space="preserve">Figure </w:t>
      </w:r>
      <w:r w:rsidRPr="00B0191F">
        <w:rPr>
          <w:b w:val="0"/>
          <w:i w:val="0"/>
          <w:lang w:val="en-US" w:eastAsia="zh-CN"/>
        </w:rPr>
        <w:fldChar w:fldCharType="begin"/>
      </w:r>
      <w:r w:rsidRPr="00B0191F">
        <w:rPr>
          <w:b w:val="0"/>
          <w:i w:val="0"/>
          <w:lang w:val="en-US" w:eastAsia="zh-CN"/>
        </w:rPr>
        <w:instrText xml:space="preserve"> SEQ Figure \* ARABIC </w:instrText>
      </w:r>
      <w:r w:rsidRPr="00B0191F">
        <w:rPr>
          <w:b w:val="0"/>
          <w:i w:val="0"/>
          <w:lang w:val="en-US" w:eastAsia="zh-CN"/>
        </w:rPr>
        <w:fldChar w:fldCharType="separate"/>
      </w:r>
      <w:r w:rsidR="0072326A" w:rsidRPr="00B0191F">
        <w:rPr>
          <w:b w:val="0"/>
          <w:i w:val="0"/>
          <w:noProof/>
          <w:lang w:val="en-US" w:eastAsia="zh-CN"/>
        </w:rPr>
        <w:t>5</w:t>
      </w:r>
      <w:r w:rsidRPr="00B0191F">
        <w:rPr>
          <w:b w:val="0"/>
          <w:i w:val="0"/>
          <w:lang w:val="en-US" w:eastAsia="zh-CN"/>
        </w:rPr>
        <w:fldChar w:fldCharType="end"/>
      </w:r>
      <w:r w:rsidRPr="00B0191F">
        <w:rPr>
          <w:rFonts w:hint="eastAsia"/>
          <w:b w:val="0"/>
          <w:i w:val="0"/>
          <w:lang w:val="en-US" w:eastAsia="zh-CN"/>
        </w:rPr>
        <w:t xml:space="preserve"> </w:t>
      </w:r>
      <w:r w:rsidRPr="00B0191F">
        <w:rPr>
          <w:b w:val="0"/>
          <w:i w:val="0"/>
          <w:lang w:val="en-US" w:eastAsia="zh-CN"/>
        </w:rPr>
        <w:t>Positioning error of different power measurement resolutions</w:t>
      </w:r>
    </w:p>
    <w:p w14:paraId="1105350B"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rPr>
      </w:pPr>
      <w:r w:rsidRPr="00B0191F">
        <w:rPr>
          <w:rFonts w:hint="eastAsia"/>
          <w:b w:val="0"/>
          <w:bCs w:val="0"/>
          <w:i w:val="0"/>
          <w:lang w:eastAsia="zh-CN"/>
        </w:rPr>
        <w:t>I</w:t>
      </w:r>
      <w:r w:rsidRPr="00B0191F">
        <w:rPr>
          <w:b w:val="0"/>
          <w:bCs w:val="0"/>
          <w:i w:val="0"/>
          <w:lang w:eastAsia="zh-CN"/>
        </w:rPr>
        <w:t>t can be observed that the positioning error of case 2 achieves only 6.67% performance gain while the report overhead is doubled. Based on the above analysis, we have the following observation:</w:t>
      </w:r>
    </w:p>
    <w:p w14:paraId="0FD0A770" w14:textId="39C3DAA5" w:rsidR="0075460B" w:rsidRPr="00B0191F" w:rsidRDefault="0075460B" w:rsidP="0075460B">
      <w:pPr>
        <w:pStyle w:val="ZTE-Proposal-20210505"/>
        <w:numPr>
          <w:ilvl w:val="0"/>
          <w:numId w:val="0"/>
        </w:numPr>
        <w:adjustRightInd w:val="0"/>
        <w:snapToGrid w:val="0"/>
        <w:spacing w:before="72" w:after="72"/>
        <w:jc w:val="both"/>
        <w:rPr>
          <w:b w:val="0"/>
          <w:bCs w:val="0"/>
        </w:rPr>
      </w:pPr>
      <w:bookmarkStart w:id="23" w:name="_Ref181278816"/>
      <w:r w:rsidRPr="00B0191F">
        <w:t xml:space="preserve">Observation </w:t>
      </w:r>
      <w:r w:rsidRPr="00B0191F">
        <w:rPr>
          <w:b w:val="0"/>
          <w:bCs w:val="0"/>
          <w:i w:val="0"/>
        </w:rPr>
        <w:fldChar w:fldCharType="begin"/>
      </w:r>
      <w:r w:rsidRPr="00B0191F">
        <w:instrText xml:space="preserve"> SEQ Observation \* ARABIC </w:instrText>
      </w:r>
      <w:r w:rsidRPr="00B0191F">
        <w:rPr>
          <w:b w:val="0"/>
          <w:bCs w:val="0"/>
          <w:i w:val="0"/>
        </w:rPr>
        <w:fldChar w:fldCharType="separate"/>
      </w:r>
      <w:r w:rsidR="0072326A" w:rsidRPr="00B0191F">
        <w:rPr>
          <w:noProof/>
        </w:rPr>
        <w:t>11</w:t>
      </w:r>
      <w:r w:rsidRPr="00B0191F">
        <w:rPr>
          <w:b w:val="0"/>
          <w:bCs w:val="0"/>
          <w:i w:val="0"/>
        </w:rPr>
        <w:fldChar w:fldCharType="end"/>
      </w:r>
      <w:r w:rsidRPr="00B0191F">
        <w:rPr>
          <w:rFonts w:hint="eastAsia"/>
        </w:rPr>
        <w:t>:</w:t>
      </w:r>
      <w:r w:rsidRPr="00B0191F">
        <w:rPr>
          <w:b w:val="0"/>
          <w:bCs w:val="0"/>
        </w:rPr>
        <w:t xml:space="preserve"> For power measurement, t</w:t>
      </w:r>
      <w:r w:rsidRPr="00B0191F">
        <w:rPr>
          <w:rFonts w:hint="eastAsia"/>
          <w:b w:val="0"/>
          <w:bCs w:val="0"/>
        </w:rPr>
        <w:t xml:space="preserve">he positioning performance of </w:t>
      </w:r>
      <w:r w:rsidRPr="00B0191F">
        <w:rPr>
          <w:b w:val="0"/>
          <w:bCs w:val="0"/>
        </w:rPr>
        <w:t>case 2 is slightly better than case 1 (6.67% performance gain), while the signalling overhead of case 2 is twice that of case 1.</w:t>
      </w:r>
      <w:bookmarkEnd w:id="23"/>
    </w:p>
    <w:p w14:paraId="52B42F41" w14:textId="77777777" w:rsidR="0075460B" w:rsidRPr="00B0191F" w:rsidRDefault="0075460B" w:rsidP="0075460B">
      <w:pPr>
        <w:pStyle w:val="ZTE-Proposal-20210505"/>
        <w:numPr>
          <w:ilvl w:val="0"/>
          <w:numId w:val="0"/>
        </w:numPr>
        <w:adjustRightInd w:val="0"/>
        <w:snapToGrid w:val="0"/>
        <w:spacing w:before="72" w:after="72"/>
        <w:jc w:val="both"/>
        <w:rPr>
          <w:b w:val="0"/>
          <w:bCs w:val="0"/>
          <w:i w:val="0"/>
        </w:rPr>
      </w:pPr>
      <w:r w:rsidRPr="00B0191F">
        <w:rPr>
          <w:b w:val="0"/>
          <w:bCs w:val="0"/>
          <w:i w:val="0"/>
        </w:rPr>
        <w:t>Based on the observation, we have the following proposal:</w:t>
      </w:r>
    </w:p>
    <w:p w14:paraId="6585B9F6" w14:textId="4904D01D" w:rsidR="0075460B" w:rsidRPr="00B0191F" w:rsidRDefault="0075460B" w:rsidP="0075460B">
      <w:pPr>
        <w:pStyle w:val="ZTE-Proposal-20210505"/>
        <w:numPr>
          <w:ilvl w:val="0"/>
          <w:numId w:val="0"/>
        </w:numPr>
        <w:adjustRightInd w:val="0"/>
        <w:snapToGrid w:val="0"/>
        <w:spacing w:before="72" w:after="72"/>
        <w:jc w:val="both"/>
        <w:rPr>
          <w:b w:val="0"/>
          <w:bCs w:val="0"/>
        </w:rPr>
      </w:pPr>
      <w:bookmarkStart w:id="24" w:name="_Ref181278203"/>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11</w:t>
      </w:r>
      <w:r w:rsidRPr="00B0191F">
        <w:rPr>
          <w:bCs w:val="0"/>
        </w:rPr>
        <w:fldChar w:fldCharType="end"/>
      </w:r>
      <w:r w:rsidRPr="00B0191F">
        <w:rPr>
          <w:rFonts w:hint="eastAsia"/>
          <w:bCs w:val="0"/>
          <w:lang w:eastAsia="zh-CN"/>
        </w:rPr>
        <w:t>:</w:t>
      </w:r>
      <w:r w:rsidRPr="00B0191F">
        <w:rPr>
          <w:b w:val="0"/>
          <w:bCs w:val="0"/>
        </w:rPr>
        <w:t xml:space="preserve"> The mapping table of RSRPP in TS 38.133 can be reused for AI/ML positioning.</w:t>
      </w:r>
      <w:bookmarkEnd w:id="24"/>
    </w:p>
    <w:p w14:paraId="73210913" w14:textId="77777777" w:rsidR="00840A43" w:rsidRPr="00B0191F" w:rsidRDefault="00840A43" w:rsidP="0075460B">
      <w:pPr>
        <w:pStyle w:val="ZTE-Proposal-20210505"/>
        <w:numPr>
          <w:ilvl w:val="0"/>
          <w:numId w:val="0"/>
        </w:numPr>
        <w:adjustRightInd w:val="0"/>
        <w:snapToGrid w:val="0"/>
        <w:spacing w:before="72" w:after="72"/>
        <w:jc w:val="both"/>
        <w:rPr>
          <w:b w:val="0"/>
          <w:bCs w:val="0"/>
          <w:lang w:eastAsia="zh-CN"/>
        </w:rPr>
      </w:pPr>
    </w:p>
    <w:p w14:paraId="51725EAD" w14:textId="4279C1ED" w:rsidR="008A52FC" w:rsidRPr="00B0191F" w:rsidRDefault="008A52FC" w:rsidP="008A52FC">
      <w:pPr>
        <w:pStyle w:val="1"/>
      </w:pPr>
      <w:r w:rsidRPr="00B0191F">
        <w:rPr>
          <w:lang w:val="en-US" w:eastAsia="zh-CN"/>
        </w:rPr>
        <w:t>Model output</w:t>
      </w:r>
    </w:p>
    <w:p w14:paraId="5146BBF5" w14:textId="77777777" w:rsidR="008A52FC" w:rsidRPr="00B0191F" w:rsidRDefault="008A52FC" w:rsidP="00017710">
      <w:pPr>
        <w:pStyle w:val="2"/>
        <w:rPr>
          <w:lang w:val="en-US" w:eastAsia="zh-CN"/>
        </w:rPr>
      </w:pPr>
      <w:r w:rsidRPr="00B0191F">
        <w:rPr>
          <w:lang w:val="en-US" w:eastAsia="zh-CN"/>
        </w:rPr>
        <w:t>LOS/NLOS indicator</w:t>
      </w:r>
    </w:p>
    <w:p w14:paraId="21A57BCD" w14:textId="05486BB4" w:rsidR="008A52FC" w:rsidRPr="00B0191F" w:rsidRDefault="008A52FC" w:rsidP="008A52FC">
      <w:pPr>
        <w:pStyle w:val="ZTE-Proposal-20210505"/>
        <w:numPr>
          <w:ilvl w:val="0"/>
          <w:numId w:val="0"/>
        </w:numPr>
        <w:adjustRightInd w:val="0"/>
        <w:snapToGrid w:val="0"/>
        <w:spacing w:before="72" w:after="72"/>
        <w:jc w:val="both"/>
        <w:rPr>
          <w:rFonts w:cs="CG Times (WN)"/>
          <w:b w:val="0"/>
          <w:bCs w:val="0"/>
          <w:i w:val="0"/>
          <w:lang w:eastAsia="zh-CN"/>
        </w:rPr>
      </w:pPr>
      <w:r w:rsidRPr="00B0191F">
        <w:rPr>
          <w:rFonts w:cs="CG Times (WN)"/>
          <w:b w:val="0"/>
          <w:bCs w:val="0"/>
          <w:i w:val="0"/>
          <w:lang w:eastAsia="zh-CN"/>
        </w:rPr>
        <w:t xml:space="preserve">In RAN1#118bis </w:t>
      </w:r>
      <w:r w:rsidRPr="00B0191F">
        <w:rPr>
          <w:rFonts w:cs="CG Times (WN)" w:hint="eastAsia"/>
          <w:b w:val="0"/>
          <w:bCs w:val="0"/>
          <w:i w:val="0"/>
          <w:lang w:eastAsia="zh-CN"/>
        </w:rPr>
        <w:t>mee</w:t>
      </w:r>
      <w:r w:rsidRPr="00B0191F">
        <w:rPr>
          <w:rFonts w:cs="CG Times (WN)"/>
          <w:b w:val="0"/>
          <w:bCs w:val="0"/>
          <w:i w:val="0"/>
          <w:lang w:eastAsia="zh-CN"/>
        </w:rPr>
        <w:t>ting, the following proposals were discussed concerning LOS/NLOS indicator report in case 3a, but there’s no consensus reached:</w:t>
      </w:r>
    </w:p>
    <w:tbl>
      <w:tblPr>
        <w:tblStyle w:val="afd"/>
        <w:tblW w:w="0" w:type="auto"/>
        <w:tblLook w:val="04A0" w:firstRow="1" w:lastRow="0" w:firstColumn="1" w:lastColumn="0" w:noHBand="0" w:noVBand="1"/>
      </w:tblPr>
      <w:tblGrid>
        <w:gridCol w:w="9629"/>
      </w:tblGrid>
      <w:tr w:rsidR="008A52FC" w:rsidRPr="00B0191F" w14:paraId="5DA8D847" w14:textId="77777777" w:rsidTr="003F71CE">
        <w:tc>
          <w:tcPr>
            <w:tcW w:w="9629" w:type="dxa"/>
          </w:tcPr>
          <w:p w14:paraId="28915FD8" w14:textId="77777777" w:rsidR="008A52FC" w:rsidRPr="00B0191F" w:rsidRDefault="008A52FC" w:rsidP="008A52FC">
            <w:pPr>
              <w:adjustRightInd w:val="0"/>
              <w:snapToGrid w:val="0"/>
              <w:spacing w:before="0" w:after="0" w:line="240" w:lineRule="auto"/>
              <w:rPr>
                <w:b/>
                <w:bCs/>
                <w:u w:val="single"/>
              </w:rPr>
            </w:pPr>
            <w:r w:rsidRPr="00B0191F">
              <w:rPr>
                <w:b/>
                <w:bCs/>
                <w:highlight w:val="cyan"/>
                <w:u w:val="single"/>
              </w:rPr>
              <w:t>Proposal 3.1.5-1</w:t>
            </w:r>
          </w:p>
          <w:p w14:paraId="6C16B769" w14:textId="77777777" w:rsidR="008A52FC" w:rsidRPr="00B0191F" w:rsidRDefault="008A52FC" w:rsidP="008A52FC">
            <w:pPr>
              <w:adjustRightInd w:val="0"/>
              <w:snapToGrid w:val="0"/>
              <w:spacing w:before="0" w:after="0" w:line="240" w:lineRule="auto"/>
            </w:pPr>
            <w:r w:rsidRPr="00B0191F">
              <w:t xml:space="preserve">For AI/ML assisted positioning, when the LOS/NLOS indicator is reported for Rel-19 Case 3a, and the other associated measurement (e.g., timing information) is obtained by legacy positioning methods, from RAN1 perspective, </w:t>
            </w:r>
          </w:p>
          <w:p w14:paraId="3E871E19" w14:textId="77777777" w:rsidR="008A52FC" w:rsidRPr="00B0191F" w:rsidRDefault="008A52FC" w:rsidP="00CF62C3">
            <w:pPr>
              <w:pStyle w:val="aff5"/>
              <w:widowControl w:val="0"/>
              <w:numPr>
                <w:ilvl w:val="0"/>
                <w:numId w:val="28"/>
              </w:numPr>
              <w:tabs>
                <w:tab w:val="left" w:pos="720"/>
              </w:tabs>
              <w:suppressAutoHyphens/>
              <w:adjustRightInd w:val="0"/>
              <w:snapToGrid w:val="0"/>
              <w:spacing w:before="0" w:after="0" w:line="240" w:lineRule="auto"/>
            </w:pPr>
            <w:r w:rsidRPr="00B0191F">
              <w:t>The LOS/NLOS indicator provides the likelihood of a line-of-sight propagation path for the channel measured over the resource for which the measurement is reported;</w:t>
            </w:r>
          </w:p>
          <w:p w14:paraId="609A6EBC" w14:textId="77777777" w:rsidR="008A52FC" w:rsidRPr="00B0191F" w:rsidRDefault="008A52FC" w:rsidP="00CF62C3">
            <w:pPr>
              <w:pStyle w:val="aff5"/>
              <w:widowControl w:val="0"/>
              <w:numPr>
                <w:ilvl w:val="0"/>
                <w:numId w:val="28"/>
              </w:numPr>
              <w:tabs>
                <w:tab w:val="left" w:pos="720"/>
              </w:tabs>
              <w:suppressAutoHyphens/>
              <w:adjustRightInd w:val="0"/>
              <w:snapToGrid w:val="0"/>
              <w:spacing w:before="0" w:after="0" w:line="240" w:lineRule="auto"/>
            </w:pPr>
            <w:r w:rsidRPr="00B0191F">
              <w:t>The LOS/NLOS indicator can reuse the existing IE "LoS/NLoS Information" in 38.455, which can be soft indicator or hard indicator.</w:t>
            </w:r>
          </w:p>
          <w:p w14:paraId="1F971158" w14:textId="77777777" w:rsidR="008A52FC" w:rsidRPr="00B0191F" w:rsidRDefault="008A52FC" w:rsidP="00CF62C3">
            <w:pPr>
              <w:pStyle w:val="aff5"/>
              <w:widowControl w:val="0"/>
              <w:numPr>
                <w:ilvl w:val="0"/>
                <w:numId w:val="28"/>
              </w:numPr>
              <w:tabs>
                <w:tab w:val="left" w:pos="720"/>
              </w:tabs>
              <w:suppressAutoHyphens/>
              <w:adjustRightInd w:val="0"/>
              <w:snapToGrid w:val="0"/>
              <w:spacing w:before="0" w:after="0" w:line="240" w:lineRule="auto"/>
            </w:pPr>
            <w:r w:rsidRPr="00B0191F">
              <w:t>Note: it is up to RAN3 to decide how to differentiate a report for Rel-19 Case 3a from a report for pre- Rel-19 positioning.</w:t>
            </w:r>
          </w:p>
          <w:p w14:paraId="018117CB" w14:textId="77777777" w:rsidR="008A52FC" w:rsidRPr="00B0191F" w:rsidRDefault="008A52FC" w:rsidP="008A52FC">
            <w:pPr>
              <w:adjustRightInd w:val="0"/>
              <w:snapToGrid w:val="0"/>
              <w:spacing w:before="0" w:after="0" w:line="240" w:lineRule="auto"/>
              <w:rPr>
                <w:strike/>
              </w:rPr>
            </w:pPr>
            <w:r w:rsidRPr="00B0191F">
              <w:rPr>
                <w:strike/>
              </w:rPr>
              <w:t>FFS: whether LOS/NLOS indicator is reported when the associated timing information is generated by AI/ML, and if so, the meaning of the LOS/NLOS indicator.</w:t>
            </w:r>
          </w:p>
          <w:p w14:paraId="507A6A69" w14:textId="77777777" w:rsidR="008A52FC" w:rsidRPr="00B0191F" w:rsidRDefault="008A52FC" w:rsidP="008A52FC">
            <w:pPr>
              <w:adjustRightInd w:val="0"/>
              <w:snapToGrid w:val="0"/>
              <w:spacing w:before="0" w:after="0" w:line="240" w:lineRule="auto"/>
            </w:pPr>
          </w:p>
          <w:p w14:paraId="035129AC" w14:textId="77777777" w:rsidR="008A52FC" w:rsidRPr="00B0191F" w:rsidRDefault="008A52FC" w:rsidP="008A52FC">
            <w:pPr>
              <w:adjustRightInd w:val="0"/>
              <w:snapToGrid w:val="0"/>
              <w:spacing w:before="0" w:after="0" w:line="240" w:lineRule="auto"/>
              <w:rPr>
                <w:b/>
                <w:bCs/>
                <w:u w:val="single"/>
              </w:rPr>
            </w:pPr>
            <w:r w:rsidRPr="00B0191F">
              <w:rPr>
                <w:b/>
                <w:bCs/>
                <w:highlight w:val="cyan"/>
                <w:u w:val="single"/>
              </w:rPr>
              <w:t xml:space="preserve">Proposal </w:t>
            </w:r>
            <w:bookmarkStart w:id="25" w:name="_Hlk180099597"/>
            <w:r w:rsidRPr="00B0191F">
              <w:rPr>
                <w:b/>
                <w:bCs/>
                <w:highlight w:val="cyan"/>
                <w:u w:val="single"/>
              </w:rPr>
              <w:t>3.1.5-2</w:t>
            </w:r>
            <w:bookmarkEnd w:id="25"/>
          </w:p>
          <w:p w14:paraId="5BB85D29" w14:textId="77777777" w:rsidR="008A52FC" w:rsidRPr="00B0191F" w:rsidRDefault="008A52FC" w:rsidP="008A52FC">
            <w:pPr>
              <w:adjustRightInd w:val="0"/>
              <w:snapToGrid w:val="0"/>
              <w:spacing w:before="0" w:after="0" w:line="240" w:lineRule="auto"/>
            </w:pPr>
            <w:r w:rsidRPr="00B0191F">
              <w:t>For AI/ML assisted positioning, when the LOS/NLOS indicator is reported for Rel-19 Case 3a, RAN1 study whether the following reporting are supported:</w:t>
            </w:r>
          </w:p>
          <w:p w14:paraId="4ADAD825" w14:textId="77777777" w:rsidR="008A52FC" w:rsidRPr="00B0191F" w:rsidRDefault="008A52FC" w:rsidP="008A52FC">
            <w:pPr>
              <w:adjustRightInd w:val="0"/>
              <w:snapToGrid w:val="0"/>
              <w:spacing w:before="0" w:after="0" w:line="240" w:lineRule="auto"/>
              <w:ind w:left="360"/>
            </w:pPr>
            <w:r w:rsidRPr="00B0191F">
              <w:t>(1) LOS/NLOS indicator is reported together with other associated measurement (e.g., timing information), which is also reported for Rel-19 Case 3a;</w:t>
            </w:r>
          </w:p>
          <w:p w14:paraId="48A2E3A6" w14:textId="77777777" w:rsidR="008A52FC" w:rsidRPr="00B0191F" w:rsidRDefault="008A52FC" w:rsidP="00CF62C3">
            <w:pPr>
              <w:pStyle w:val="aff5"/>
              <w:widowControl w:val="0"/>
              <w:numPr>
                <w:ilvl w:val="1"/>
                <w:numId w:val="28"/>
              </w:numPr>
              <w:tabs>
                <w:tab w:val="left" w:pos="720"/>
                <w:tab w:val="left" w:pos="1440"/>
              </w:tabs>
              <w:suppressAutoHyphens/>
              <w:adjustRightInd w:val="0"/>
              <w:snapToGrid w:val="0"/>
              <w:spacing w:before="0" w:after="0" w:line="240" w:lineRule="auto"/>
            </w:pPr>
            <w:r w:rsidRPr="00B0191F">
              <w:t>If supported, study the meaning of the LOS/NLOS indicator;</w:t>
            </w:r>
          </w:p>
          <w:p w14:paraId="2C0439D6" w14:textId="77777777" w:rsidR="008A52FC" w:rsidRPr="00B0191F" w:rsidRDefault="008A52FC" w:rsidP="008A52FC">
            <w:pPr>
              <w:adjustRightInd w:val="0"/>
              <w:snapToGrid w:val="0"/>
              <w:spacing w:before="0" w:after="0" w:line="240" w:lineRule="auto"/>
              <w:ind w:left="360"/>
            </w:pPr>
            <w:r w:rsidRPr="00B0191F">
              <w:t>(2) LOS/NLOS indicator is reported without any other associated measurement (e.g., timing information);</w:t>
            </w:r>
          </w:p>
          <w:p w14:paraId="01B37C01" w14:textId="7C7A9238" w:rsidR="008A52FC" w:rsidRPr="00B0191F" w:rsidRDefault="008A52FC" w:rsidP="00CF62C3">
            <w:pPr>
              <w:pStyle w:val="aff5"/>
              <w:widowControl w:val="0"/>
              <w:numPr>
                <w:ilvl w:val="1"/>
                <w:numId w:val="28"/>
              </w:numPr>
              <w:tabs>
                <w:tab w:val="left" w:pos="720"/>
              </w:tabs>
              <w:suppressAutoHyphens/>
              <w:adjustRightInd w:val="0"/>
              <w:snapToGrid w:val="0"/>
              <w:spacing w:before="0" w:after="0" w:line="240" w:lineRule="auto"/>
            </w:pPr>
            <w:r w:rsidRPr="00B0191F">
              <w:t>If supported, the LOS/NLOS indicator provides the likelihood of a line-of-sight propagation path for the channel measured over the resource for which the measurement is reported.</w:t>
            </w:r>
          </w:p>
        </w:tc>
      </w:tr>
    </w:tbl>
    <w:p w14:paraId="14710C0F" w14:textId="1B7FA9E8" w:rsidR="001F0F9D" w:rsidRPr="00B0191F" w:rsidRDefault="001F0F9D" w:rsidP="008A52FC">
      <w:pPr>
        <w:pStyle w:val="ZTE-Proposal-20210505"/>
        <w:numPr>
          <w:ilvl w:val="0"/>
          <w:numId w:val="0"/>
        </w:numPr>
        <w:adjustRightInd w:val="0"/>
        <w:snapToGrid w:val="0"/>
        <w:spacing w:before="72" w:after="72"/>
        <w:jc w:val="both"/>
        <w:rPr>
          <w:rFonts w:cs="CG Times (WN)"/>
          <w:b w:val="0"/>
          <w:bCs w:val="0"/>
          <w:i w:val="0"/>
          <w:lang w:eastAsia="zh-CN"/>
        </w:rPr>
      </w:pPr>
      <w:r w:rsidRPr="00B0191F">
        <w:rPr>
          <w:rFonts w:cs="CG Times (WN)"/>
          <w:b w:val="0"/>
          <w:bCs w:val="0"/>
          <w:i w:val="0"/>
          <w:lang w:eastAsia="zh-CN"/>
        </w:rPr>
        <w:t>There are two questions to be considered:</w:t>
      </w:r>
    </w:p>
    <w:p w14:paraId="20C780E1" w14:textId="77777777" w:rsidR="001F0F9D" w:rsidRPr="00B0191F" w:rsidRDefault="001F0F9D" w:rsidP="001F0F9D">
      <w:pPr>
        <w:pStyle w:val="ZTE-Proposal-20210505"/>
        <w:numPr>
          <w:ilvl w:val="0"/>
          <w:numId w:val="0"/>
        </w:numPr>
        <w:adjustRightInd w:val="0"/>
        <w:snapToGrid w:val="0"/>
        <w:spacing w:before="72" w:after="72"/>
        <w:ind w:left="420" w:hanging="420"/>
        <w:jc w:val="both"/>
        <w:rPr>
          <w:rFonts w:cs="CG Times (WN)"/>
          <w:b w:val="0"/>
          <w:bCs w:val="0"/>
          <w:i w:val="0"/>
          <w:lang w:eastAsia="zh-CN"/>
        </w:rPr>
      </w:pPr>
      <w:r w:rsidRPr="00B0191F">
        <w:rPr>
          <w:rFonts w:cs="CG Times (WN)"/>
          <w:b w:val="0"/>
          <w:bCs w:val="0"/>
          <w:i w:val="0"/>
          <w:lang w:eastAsia="zh-CN"/>
        </w:rPr>
        <w:t>Q1: Whether LOS/NLOS indicator can be reported without any other measurement.</w:t>
      </w:r>
    </w:p>
    <w:p w14:paraId="564E2E36" w14:textId="33417713" w:rsidR="001F0F9D" w:rsidRPr="00B0191F" w:rsidRDefault="001F0F9D" w:rsidP="001F0F9D">
      <w:pPr>
        <w:pStyle w:val="ZTE-Proposal-20210505"/>
        <w:numPr>
          <w:ilvl w:val="0"/>
          <w:numId w:val="0"/>
        </w:numPr>
        <w:adjustRightInd w:val="0"/>
        <w:snapToGrid w:val="0"/>
        <w:spacing w:before="72" w:after="72"/>
        <w:ind w:left="420" w:hanging="420"/>
        <w:jc w:val="both"/>
        <w:rPr>
          <w:rFonts w:cs="CG Times (WN)"/>
          <w:b w:val="0"/>
          <w:bCs w:val="0"/>
          <w:i w:val="0"/>
          <w:lang w:eastAsia="zh-CN"/>
        </w:rPr>
      </w:pPr>
      <w:r w:rsidRPr="00B0191F">
        <w:rPr>
          <w:rFonts w:cs="CG Times (WN)"/>
          <w:b w:val="0"/>
          <w:bCs w:val="0"/>
          <w:i w:val="0"/>
          <w:lang w:eastAsia="zh-CN"/>
        </w:rPr>
        <w:t>Q2: The meaning of LOS/NLOS indicator for AI/ML assisted positioning.</w:t>
      </w:r>
    </w:p>
    <w:p w14:paraId="3A59116E" w14:textId="77777777" w:rsidR="006B2804" w:rsidRPr="00B0191F" w:rsidRDefault="006B2804" w:rsidP="006B2804">
      <w:pPr>
        <w:pStyle w:val="ZTE-Proposal-20210505"/>
        <w:numPr>
          <w:ilvl w:val="0"/>
          <w:numId w:val="0"/>
        </w:numPr>
        <w:adjustRightInd w:val="0"/>
        <w:snapToGrid w:val="0"/>
        <w:spacing w:before="72" w:after="72"/>
        <w:jc w:val="both"/>
        <w:rPr>
          <w:rFonts w:cs="CG Times (WN)"/>
          <w:b w:val="0"/>
          <w:bCs w:val="0"/>
          <w:i w:val="0"/>
          <w:lang w:eastAsia="zh-CN"/>
        </w:rPr>
      </w:pPr>
      <w:r w:rsidRPr="00B0191F">
        <w:rPr>
          <w:rFonts w:cs="CG Times (WN)" w:hint="eastAsia"/>
          <w:b w:val="0"/>
          <w:bCs w:val="0"/>
          <w:i w:val="0"/>
          <w:lang w:eastAsia="zh-CN"/>
        </w:rPr>
        <w:t>F</w:t>
      </w:r>
      <w:r w:rsidRPr="00B0191F">
        <w:rPr>
          <w:rFonts w:cs="CG Times (WN)"/>
          <w:b w:val="0"/>
          <w:bCs w:val="0"/>
          <w:i w:val="0"/>
          <w:lang w:eastAsia="zh-CN"/>
        </w:rPr>
        <w:t>or Q1, from our perspective, LOS/NLOS indicator is meaningless without other measurement information. The detailed reason is as follows:</w:t>
      </w:r>
    </w:p>
    <w:p w14:paraId="05FE7E15" w14:textId="0A024FAF" w:rsidR="006B2804" w:rsidRPr="00B0191F" w:rsidRDefault="006B2804" w:rsidP="0024207B">
      <w:pPr>
        <w:pStyle w:val="ZTE-Proposal-20210505"/>
        <w:numPr>
          <w:ilvl w:val="0"/>
          <w:numId w:val="0"/>
        </w:numPr>
        <w:adjustRightInd w:val="0"/>
        <w:snapToGrid w:val="0"/>
        <w:spacing w:before="72" w:after="72"/>
        <w:jc w:val="both"/>
        <w:rPr>
          <w:rFonts w:cs="CG Times (WN)"/>
          <w:b w:val="0"/>
          <w:bCs w:val="0"/>
          <w:i w:val="0"/>
          <w:lang w:eastAsia="zh-CN"/>
        </w:rPr>
      </w:pPr>
      <w:r w:rsidRPr="00B0191F">
        <w:rPr>
          <w:rFonts w:cs="CG Times (WN)"/>
          <w:b w:val="0"/>
          <w:bCs w:val="0"/>
          <w:i w:val="0"/>
          <w:lang w:eastAsia="zh-CN"/>
        </w:rPr>
        <w:t>LOS/NLOS indicator refer</w:t>
      </w:r>
      <w:r w:rsidR="008F4232" w:rsidRPr="00B0191F">
        <w:rPr>
          <w:rFonts w:cs="CG Times (WN)"/>
          <w:b w:val="0"/>
          <w:bCs w:val="0"/>
          <w:i w:val="0"/>
          <w:lang w:eastAsia="zh-CN"/>
        </w:rPr>
        <w:t>s</w:t>
      </w:r>
      <w:r w:rsidRPr="00B0191F">
        <w:rPr>
          <w:rFonts w:cs="CG Times (WN)"/>
          <w:b w:val="0"/>
          <w:bCs w:val="0"/>
          <w:i w:val="0"/>
          <w:lang w:eastAsia="zh-CN"/>
        </w:rPr>
        <w:t xml:space="preserve"> to the likelihood of a LOS propagation path.</w:t>
      </w:r>
      <w:r w:rsidR="0024207B" w:rsidRPr="00B0191F">
        <w:rPr>
          <w:rFonts w:cs="CG Times (WN)"/>
          <w:b w:val="0"/>
          <w:bCs w:val="0"/>
          <w:i w:val="0"/>
          <w:lang w:eastAsia="zh-CN"/>
        </w:rPr>
        <w:t xml:space="preserve"> An example is shown in the following figure, there are 3 possible paths between a pair of TRP and UE, while path 1 is</w:t>
      </w:r>
      <w:r w:rsidR="008F4232" w:rsidRPr="00B0191F">
        <w:rPr>
          <w:rFonts w:cs="CG Times (WN)"/>
          <w:b w:val="0"/>
          <w:bCs w:val="0"/>
          <w:i w:val="0"/>
          <w:lang w:eastAsia="zh-CN"/>
        </w:rPr>
        <w:t xml:space="preserve"> a</w:t>
      </w:r>
      <w:r w:rsidR="0024207B" w:rsidRPr="00B0191F">
        <w:rPr>
          <w:rFonts w:cs="CG Times (WN)"/>
          <w:b w:val="0"/>
          <w:bCs w:val="0"/>
          <w:i w:val="0"/>
          <w:lang w:eastAsia="zh-CN"/>
        </w:rPr>
        <w:t xml:space="preserve"> direct propagation path, path 2 is reflected by </w:t>
      </w:r>
      <w:r w:rsidR="0024207B" w:rsidRPr="00B0191F">
        <w:rPr>
          <w:rFonts w:cs="CG Times (WN)"/>
          <w:b w:val="0"/>
          <w:bCs w:val="0"/>
          <w:i w:val="0"/>
          <w:lang w:eastAsia="zh-CN"/>
        </w:rPr>
        <w:lastRenderedPageBreak/>
        <w:t>an obstacle, and path 3 is reflected by the wall. The LOS/NLOS indicator for different paths may vary because of the different propagation properties. If a LOS/NLOS indicator is reported without any measurement information, it’s hard to distinguish which path is associated with the reported LOS/NLOS indicator.</w:t>
      </w:r>
      <w:r w:rsidR="00F72B2A" w:rsidRPr="00B0191F">
        <w:rPr>
          <w:rFonts w:cs="CG Times (WN)"/>
          <w:b w:val="0"/>
          <w:bCs w:val="0"/>
          <w:i w:val="0"/>
          <w:lang w:eastAsia="zh-CN"/>
        </w:rPr>
        <w:t xml:space="preserve"> F</w:t>
      </w:r>
      <w:r w:rsidR="00F72B2A" w:rsidRPr="00B0191F">
        <w:rPr>
          <w:rFonts w:cs="CG Times (WN)" w:hint="eastAsia"/>
          <w:b w:val="0"/>
          <w:bCs w:val="0"/>
          <w:i w:val="0"/>
          <w:lang w:eastAsia="zh-CN"/>
        </w:rPr>
        <w:t>urther</w:t>
      </w:r>
      <w:r w:rsidR="00F72B2A" w:rsidRPr="00B0191F">
        <w:rPr>
          <w:rFonts w:cs="CG Times (WN)"/>
          <w:b w:val="0"/>
          <w:bCs w:val="0"/>
          <w:i w:val="0"/>
          <w:lang w:eastAsia="zh-CN"/>
        </w:rPr>
        <w:t>more, even if the LOS/NLOS indicator is reported, LMF cannot estimate UE’s location with the ONLY reported LOS/NLOS indicator.</w:t>
      </w:r>
      <w:r w:rsidR="00BB06F0" w:rsidRPr="00B0191F">
        <w:rPr>
          <w:rFonts w:cs="CG Times (WN)"/>
          <w:b w:val="0"/>
          <w:bCs w:val="0"/>
          <w:i w:val="0"/>
          <w:lang w:eastAsia="zh-CN"/>
        </w:rPr>
        <w:t xml:space="preserve"> And LOS/NLOS indicator should share the same time stamp with the associated </w:t>
      </w:r>
      <w:r w:rsidR="00D242CE" w:rsidRPr="00B0191F">
        <w:rPr>
          <w:rFonts w:cs="CG Times (WN)"/>
          <w:b w:val="0"/>
          <w:bCs w:val="0"/>
          <w:i w:val="0"/>
          <w:lang w:eastAsia="zh-CN"/>
        </w:rPr>
        <w:t>measurement.</w:t>
      </w:r>
    </w:p>
    <w:p w14:paraId="75C713B8" w14:textId="212B9BA8" w:rsidR="0024207B" w:rsidRPr="00B0191F" w:rsidRDefault="0024207B" w:rsidP="0024207B">
      <w:pPr>
        <w:pStyle w:val="ZTE-Proposal-20210505"/>
        <w:numPr>
          <w:ilvl w:val="0"/>
          <w:numId w:val="0"/>
        </w:numPr>
        <w:adjustRightInd w:val="0"/>
        <w:snapToGrid w:val="0"/>
        <w:spacing w:before="72" w:after="72"/>
        <w:ind w:left="420" w:hanging="420"/>
        <w:jc w:val="center"/>
        <w:rPr>
          <w:rFonts w:cs="CG Times (WN)"/>
          <w:b w:val="0"/>
          <w:bCs w:val="0"/>
          <w:i w:val="0"/>
          <w:lang w:eastAsia="zh-CN"/>
        </w:rPr>
      </w:pPr>
      <w:r w:rsidRPr="00B0191F">
        <w:rPr>
          <w:rFonts w:cs="CG Times (WN)"/>
          <w:b w:val="0"/>
          <w:bCs w:val="0"/>
          <w:i w:val="0"/>
          <w:noProof/>
          <w:lang w:val="en-US" w:eastAsia="zh-CN"/>
        </w:rPr>
        <w:drawing>
          <wp:inline distT="0" distB="0" distL="0" distR="0" wp14:anchorId="32421267" wp14:editId="2D27ECC1">
            <wp:extent cx="3954483" cy="1791599"/>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7984" cy="1797716"/>
                    </a:xfrm>
                    <a:prstGeom prst="rect">
                      <a:avLst/>
                    </a:prstGeom>
                  </pic:spPr>
                </pic:pic>
              </a:graphicData>
            </a:graphic>
          </wp:inline>
        </w:drawing>
      </w:r>
    </w:p>
    <w:p w14:paraId="7D1E2E3C" w14:textId="214E857A" w:rsidR="000D4D0A" w:rsidRPr="00B0191F" w:rsidRDefault="000D4D0A" w:rsidP="000D4D0A">
      <w:pPr>
        <w:pStyle w:val="ZTE-Proposal-20210505"/>
        <w:numPr>
          <w:ilvl w:val="0"/>
          <w:numId w:val="0"/>
        </w:numPr>
        <w:adjustRightInd w:val="0"/>
        <w:snapToGrid w:val="0"/>
        <w:spacing w:before="72" w:after="72"/>
        <w:jc w:val="center"/>
        <w:rPr>
          <w:b w:val="0"/>
          <w:bCs w:val="0"/>
          <w:i w:val="0"/>
          <w:lang w:eastAsia="zh-CN"/>
        </w:rPr>
      </w:pPr>
      <w:r w:rsidRPr="00B0191F">
        <w:rPr>
          <w:b w:val="0"/>
          <w:i w:val="0"/>
          <w:lang w:val="en-US" w:eastAsia="zh-CN"/>
        </w:rPr>
        <w:t xml:space="preserve">Figure </w:t>
      </w:r>
      <w:r w:rsidRPr="00B0191F">
        <w:rPr>
          <w:b w:val="0"/>
          <w:i w:val="0"/>
          <w:lang w:val="en-US" w:eastAsia="zh-CN"/>
        </w:rPr>
        <w:fldChar w:fldCharType="begin"/>
      </w:r>
      <w:r w:rsidRPr="00B0191F">
        <w:rPr>
          <w:b w:val="0"/>
          <w:i w:val="0"/>
          <w:lang w:val="en-US" w:eastAsia="zh-CN"/>
        </w:rPr>
        <w:instrText xml:space="preserve"> SEQ Figure \* ARABIC </w:instrText>
      </w:r>
      <w:r w:rsidRPr="00B0191F">
        <w:rPr>
          <w:b w:val="0"/>
          <w:i w:val="0"/>
          <w:lang w:val="en-US" w:eastAsia="zh-CN"/>
        </w:rPr>
        <w:fldChar w:fldCharType="separate"/>
      </w:r>
      <w:r w:rsidR="0072326A" w:rsidRPr="00B0191F">
        <w:rPr>
          <w:b w:val="0"/>
          <w:i w:val="0"/>
          <w:noProof/>
          <w:lang w:val="en-US" w:eastAsia="zh-CN"/>
        </w:rPr>
        <w:t>6</w:t>
      </w:r>
      <w:r w:rsidRPr="00B0191F">
        <w:rPr>
          <w:b w:val="0"/>
          <w:i w:val="0"/>
          <w:lang w:val="en-US" w:eastAsia="zh-CN"/>
        </w:rPr>
        <w:fldChar w:fldCharType="end"/>
      </w:r>
      <w:r w:rsidRPr="00B0191F">
        <w:rPr>
          <w:rFonts w:hint="eastAsia"/>
          <w:b w:val="0"/>
          <w:i w:val="0"/>
          <w:lang w:val="en-US" w:eastAsia="zh-CN"/>
        </w:rPr>
        <w:t xml:space="preserve"> </w:t>
      </w:r>
      <w:r w:rsidRPr="00B0191F">
        <w:rPr>
          <w:b w:val="0"/>
          <w:i w:val="0"/>
          <w:lang w:val="en-US" w:eastAsia="zh-CN"/>
        </w:rPr>
        <w:t xml:space="preserve">LOS/NLOS indicator </w:t>
      </w:r>
      <w:r w:rsidR="00BD306D" w:rsidRPr="00B0191F">
        <w:rPr>
          <w:b w:val="0"/>
          <w:i w:val="0"/>
          <w:lang w:val="en-US" w:eastAsia="zh-CN"/>
        </w:rPr>
        <w:t xml:space="preserve">for </w:t>
      </w:r>
      <w:r w:rsidRPr="00B0191F">
        <w:rPr>
          <w:b w:val="0"/>
          <w:i w:val="0"/>
          <w:lang w:val="en-US" w:eastAsia="zh-CN"/>
        </w:rPr>
        <w:t>different paths</w:t>
      </w:r>
    </w:p>
    <w:p w14:paraId="218EA525" w14:textId="15B7B542" w:rsidR="00467C0A" w:rsidRPr="00B0191F" w:rsidRDefault="00467C0A" w:rsidP="008A52FC">
      <w:pPr>
        <w:pStyle w:val="ZTE-Proposal-20210505"/>
        <w:numPr>
          <w:ilvl w:val="0"/>
          <w:numId w:val="0"/>
        </w:numPr>
        <w:adjustRightInd w:val="0"/>
        <w:snapToGrid w:val="0"/>
        <w:spacing w:before="72" w:after="72"/>
        <w:jc w:val="both"/>
        <w:rPr>
          <w:rFonts w:cs="CG Times (WN)"/>
          <w:b w:val="0"/>
          <w:bCs w:val="0"/>
          <w:i w:val="0"/>
          <w:lang w:eastAsia="zh-CN"/>
        </w:rPr>
      </w:pPr>
      <w:r w:rsidRPr="00B0191F">
        <w:rPr>
          <w:rFonts w:cs="CG Times (WN)"/>
          <w:b w:val="0"/>
          <w:bCs w:val="0"/>
          <w:i w:val="0"/>
          <w:lang w:eastAsia="zh-CN"/>
        </w:rPr>
        <w:t>Based on the above analysis, we have the following proposal</w:t>
      </w:r>
      <w:r w:rsidR="00D242CE" w:rsidRPr="00B0191F">
        <w:rPr>
          <w:rFonts w:cs="CG Times (WN)"/>
          <w:b w:val="0"/>
          <w:bCs w:val="0"/>
          <w:i w:val="0"/>
          <w:lang w:eastAsia="zh-CN"/>
        </w:rPr>
        <w:t>s</w:t>
      </w:r>
      <w:r w:rsidRPr="00B0191F">
        <w:rPr>
          <w:rFonts w:cs="CG Times (WN)"/>
          <w:b w:val="0"/>
          <w:bCs w:val="0"/>
          <w:i w:val="0"/>
          <w:lang w:eastAsia="zh-CN"/>
        </w:rPr>
        <w:t>:</w:t>
      </w:r>
    </w:p>
    <w:p w14:paraId="42B3CF73" w14:textId="0A9832E1" w:rsidR="00467C0A" w:rsidRPr="00B0191F" w:rsidRDefault="00CD7970" w:rsidP="008A52FC">
      <w:pPr>
        <w:pStyle w:val="ZTE-Proposal-20210505"/>
        <w:numPr>
          <w:ilvl w:val="0"/>
          <w:numId w:val="0"/>
        </w:numPr>
        <w:adjustRightInd w:val="0"/>
        <w:snapToGrid w:val="0"/>
        <w:spacing w:before="72" w:after="72"/>
        <w:jc w:val="both"/>
        <w:rPr>
          <w:rFonts w:cs="CG Times (WN)"/>
          <w:b w:val="0"/>
          <w:bCs w:val="0"/>
          <w:lang w:eastAsia="zh-CN"/>
        </w:rPr>
      </w:pPr>
      <w:bookmarkStart w:id="26" w:name="_Ref181278211"/>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12</w:t>
      </w:r>
      <w:r w:rsidRPr="00B0191F">
        <w:rPr>
          <w:bCs w:val="0"/>
        </w:rPr>
        <w:fldChar w:fldCharType="end"/>
      </w:r>
      <w:r w:rsidRPr="00B0191F">
        <w:rPr>
          <w:rFonts w:hint="eastAsia"/>
          <w:bCs w:val="0"/>
          <w:lang w:eastAsia="zh-CN"/>
        </w:rPr>
        <w:t>:</w:t>
      </w:r>
      <w:r w:rsidRPr="00B0191F">
        <w:rPr>
          <w:b w:val="0"/>
          <w:bCs w:val="0"/>
        </w:rPr>
        <w:t xml:space="preserve"> </w:t>
      </w:r>
      <w:r w:rsidR="00467C0A" w:rsidRPr="00B0191F">
        <w:rPr>
          <w:rFonts w:cs="CG Times (WN)" w:hint="eastAsia"/>
          <w:b w:val="0"/>
          <w:bCs w:val="0"/>
          <w:lang w:eastAsia="zh-CN"/>
        </w:rPr>
        <w:t>L</w:t>
      </w:r>
      <w:r w:rsidR="00467C0A" w:rsidRPr="00B0191F">
        <w:rPr>
          <w:rFonts w:cs="CG Times (WN)"/>
          <w:b w:val="0"/>
          <w:bCs w:val="0"/>
          <w:lang w:eastAsia="zh-CN"/>
        </w:rPr>
        <w:t xml:space="preserve">OS/NLOS indicator </w:t>
      </w:r>
      <w:r w:rsidR="000E0C33" w:rsidRPr="00B0191F">
        <w:rPr>
          <w:rFonts w:cs="CG Times (WN)"/>
          <w:b w:val="0"/>
          <w:bCs w:val="0"/>
          <w:lang w:eastAsia="zh-CN"/>
        </w:rPr>
        <w:t>cannot be reported without any other associated measurement.</w:t>
      </w:r>
      <w:bookmarkEnd w:id="26"/>
      <w:r w:rsidR="000E0C33" w:rsidRPr="00B0191F">
        <w:rPr>
          <w:rFonts w:cs="CG Times (WN)"/>
          <w:b w:val="0"/>
          <w:bCs w:val="0"/>
          <w:lang w:eastAsia="zh-CN"/>
        </w:rPr>
        <w:t xml:space="preserve"> </w:t>
      </w:r>
    </w:p>
    <w:p w14:paraId="0F7DA53B" w14:textId="5722B976" w:rsidR="00D242CE" w:rsidRPr="00B0191F" w:rsidRDefault="00D242CE" w:rsidP="006A5339">
      <w:pPr>
        <w:adjustRightInd w:val="0"/>
        <w:snapToGrid w:val="0"/>
        <w:spacing w:beforeLines="30" w:before="72" w:afterLines="30" w:after="72" w:line="288" w:lineRule="auto"/>
        <w:rPr>
          <w:rFonts w:ascii="Times" w:eastAsia="Batang" w:hAnsi="Times"/>
          <w:i/>
          <w:szCs w:val="24"/>
        </w:rPr>
      </w:pPr>
      <w:bookmarkStart w:id="27" w:name="_Ref181956867"/>
      <w:r w:rsidRPr="00B0191F">
        <w:rPr>
          <w:b/>
          <w:bCs/>
          <w:i/>
        </w:rPr>
        <w:t xml:space="preserve">Proposal </w:t>
      </w:r>
      <w:r w:rsidRPr="00B0191F">
        <w:rPr>
          <w:b/>
          <w:bCs/>
          <w:i/>
        </w:rPr>
        <w:fldChar w:fldCharType="begin"/>
      </w:r>
      <w:r w:rsidRPr="00B0191F">
        <w:rPr>
          <w:b/>
          <w:bCs/>
          <w:i/>
        </w:rPr>
        <w:instrText xml:space="preserve"> SEQ Proposal \* ARABIC </w:instrText>
      </w:r>
      <w:r w:rsidRPr="00B0191F">
        <w:rPr>
          <w:b/>
          <w:bCs/>
          <w:i/>
        </w:rPr>
        <w:fldChar w:fldCharType="separate"/>
      </w:r>
      <w:r w:rsidR="0072326A" w:rsidRPr="00B0191F">
        <w:rPr>
          <w:b/>
          <w:bCs/>
          <w:i/>
          <w:noProof/>
        </w:rPr>
        <w:t>13</w:t>
      </w:r>
      <w:r w:rsidRPr="00B0191F">
        <w:rPr>
          <w:b/>
          <w:bCs/>
          <w:i/>
        </w:rPr>
        <w:fldChar w:fldCharType="end"/>
      </w:r>
      <w:r w:rsidRPr="00B0191F">
        <w:rPr>
          <w:rFonts w:hint="eastAsia"/>
          <w:b/>
          <w:bCs/>
          <w:i/>
          <w:lang w:eastAsia="zh-CN"/>
        </w:rPr>
        <w:t>:</w:t>
      </w:r>
      <w:r w:rsidRPr="00B0191F">
        <w:rPr>
          <w:b/>
          <w:bCs/>
          <w:i/>
          <w:lang w:eastAsia="zh-CN"/>
        </w:rPr>
        <w:t xml:space="preserve"> </w:t>
      </w:r>
      <w:r w:rsidRPr="00B0191F">
        <w:rPr>
          <w:rFonts w:ascii="Times" w:eastAsia="Batang" w:hAnsi="Times"/>
          <w:i/>
          <w:szCs w:val="24"/>
        </w:rPr>
        <w:t>From RAN1 perspective, when LOS/NLOS indicator is reported associated with other measurement for Rel-19</w:t>
      </w:r>
      <w:r w:rsidRPr="00B0191F">
        <w:rPr>
          <w:rFonts w:ascii="Times" w:eastAsia="等线" w:hAnsi="Times" w:hint="eastAsia"/>
          <w:i/>
          <w:szCs w:val="24"/>
          <w:lang w:eastAsia="zh-CN"/>
        </w:rPr>
        <w:t xml:space="preserve"> </w:t>
      </w:r>
      <w:r w:rsidRPr="00B0191F">
        <w:rPr>
          <w:rFonts w:ascii="Times" w:eastAsia="Batang" w:hAnsi="Times"/>
          <w:i/>
          <w:szCs w:val="24"/>
        </w:rPr>
        <w:t>AI/ML positioning Case 3a, at least the following are mandatorily or optionally supported in a measurement report from gNB to LMF:</w:t>
      </w:r>
      <w:bookmarkEnd w:id="27"/>
    </w:p>
    <w:p w14:paraId="62387AB5" w14:textId="77777777" w:rsidR="00D242CE" w:rsidRPr="00B0191F" w:rsidRDefault="00D242CE" w:rsidP="006A5339">
      <w:pPr>
        <w:widowControl w:val="0"/>
        <w:numPr>
          <w:ilvl w:val="0"/>
          <w:numId w:val="18"/>
        </w:numPr>
        <w:tabs>
          <w:tab w:val="left" w:pos="0"/>
          <w:tab w:val="left" w:pos="720"/>
        </w:tabs>
        <w:suppressAutoHyphens/>
        <w:adjustRightInd w:val="0"/>
        <w:snapToGrid w:val="0"/>
        <w:spacing w:beforeLines="30" w:before="72" w:afterLines="30" w:after="72" w:line="288" w:lineRule="auto"/>
        <w:rPr>
          <w:rFonts w:ascii="Times" w:eastAsia="Batang" w:hAnsi="Times"/>
          <w:i/>
          <w:szCs w:val="24"/>
          <w:lang w:eastAsia="x-none"/>
        </w:rPr>
      </w:pPr>
      <w:r w:rsidRPr="00B0191F">
        <w:rPr>
          <w:rFonts w:ascii="Times" w:eastAsia="Batang" w:hAnsi="Times"/>
          <w:i/>
          <w:szCs w:val="24"/>
          <w:lang w:eastAsia="x-none"/>
        </w:rPr>
        <w:t>(</w:t>
      </w:r>
      <w:r w:rsidRPr="00B0191F">
        <w:rPr>
          <w:rFonts w:ascii="Times" w:eastAsia="等线" w:hAnsi="Times"/>
          <w:i/>
          <w:szCs w:val="24"/>
          <w:lang w:eastAsia="x-none"/>
        </w:rPr>
        <w:t>Mandatory</w:t>
      </w:r>
      <w:r w:rsidRPr="00B0191F">
        <w:rPr>
          <w:rFonts w:ascii="Times" w:eastAsia="Batang" w:hAnsi="Times"/>
          <w:i/>
          <w:szCs w:val="24"/>
          <w:lang w:eastAsia="x-none"/>
        </w:rPr>
        <w:t>)</w:t>
      </w:r>
      <w:r w:rsidRPr="00B0191F">
        <w:rPr>
          <w:rFonts w:ascii="Times" w:eastAsia="等线" w:hAnsi="Times" w:hint="eastAsia"/>
          <w:i/>
          <w:szCs w:val="24"/>
          <w:lang w:eastAsia="x-none"/>
        </w:rPr>
        <w:t xml:space="preserve"> </w:t>
      </w:r>
      <w:r w:rsidRPr="00B0191F">
        <w:rPr>
          <w:rFonts w:ascii="Times" w:eastAsia="Batang" w:hAnsi="Times"/>
          <w:i/>
          <w:szCs w:val="24"/>
        </w:rPr>
        <w:t>LOS/NLOS indicator</w:t>
      </w:r>
      <w:r w:rsidRPr="00B0191F">
        <w:rPr>
          <w:rFonts w:ascii="Times" w:eastAsia="Batang" w:hAnsi="Times"/>
          <w:i/>
          <w:szCs w:val="24"/>
          <w:lang w:eastAsia="x-none"/>
        </w:rPr>
        <w:t xml:space="preserve">; </w:t>
      </w:r>
    </w:p>
    <w:p w14:paraId="2BC86D63" w14:textId="77777777" w:rsidR="00D242CE" w:rsidRPr="00B0191F" w:rsidRDefault="00D242CE" w:rsidP="006A5339">
      <w:pPr>
        <w:widowControl w:val="0"/>
        <w:numPr>
          <w:ilvl w:val="0"/>
          <w:numId w:val="18"/>
        </w:numPr>
        <w:tabs>
          <w:tab w:val="left" w:pos="0"/>
          <w:tab w:val="left" w:pos="720"/>
        </w:tabs>
        <w:suppressAutoHyphens/>
        <w:adjustRightInd w:val="0"/>
        <w:snapToGrid w:val="0"/>
        <w:spacing w:beforeLines="30" w:before="72" w:afterLines="30" w:after="72" w:line="288" w:lineRule="auto"/>
        <w:rPr>
          <w:rFonts w:ascii="Times" w:eastAsia="Batang" w:hAnsi="Times"/>
          <w:i/>
          <w:szCs w:val="24"/>
          <w:lang w:eastAsia="x-none"/>
        </w:rPr>
      </w:pPr>
      <w:r w:rsidRPr="00B0191F">
        <w:rPr>
          <w:rFonts w:ascii="Times" w:eastAsia="Batang" w:hAnsi="Times"/>
          <w:i/>
          <w:szCs w:val="24"/>
          <w:lang w:eastAsia="x-none"/>
        </w:rPr>
        <w:t>(Optional) Quality of the LOS/NLOS indicator.</w:t>
      </w:r>
    </w:p>
    <w:p w14:paraId="43193D91" w14:textId="77777777" w:rsidR="00D242CE" w:rsidRPr="00B0191F" w:rsidRDefault="00D242CE" w:rsidP="006A5339">
      <w:pPr>
        <w:widowControl w:val="0"/>
        <w:tabs>
          <w:tab w:val="left" w:pos="0"/>
          <w:tab w:val="left" w:pos="720"/>
        </w:tabs>
        <w:suppressAutoHyphens/>
        <w:adjustRightInd w:val="0"/>
        <w:snapToGrid w:val="0"/>
        <w:spacing w:beforeLines="30" w:before="72" w:afterLines="30" w:after="72" w:line="288" w:lineRule="auto"/>
        <w:rPr>
          <w:rFonts w:ascii="Times" w:eastAsia="Batang" w:hAnsi="Times"/>
          <w:i/>
          <w:szCs w:val="24"/>
          <w:lang w:eastAsia="x-none"/>
        </w:rPr>
      </w:pPr>
      <w:r w:rsidRPr="00B0191F">
        <w:rPr>
          <w:rFonts w:ascii="Times" w:eastAsia="Batang" w:hAnsi="Times"/>
          <w:i/>
          <w:szCs w:val="24"/>
          <w:lang w:eastAsia="x-none"/>
        </w:rPr>
        <w:t>Note: LOS/NLOS indicator share the same time stamp with the associated measurement.</w:t>
      </w:r>
    </w:p>
    <w:p w14:paraId="3A5BABE8" w14:textId="77777777" w:rsidR="00D242CE" w:rsidRPr="00B0191F" w:rsidRDefault="00D242CE" w:rsidP="006A5339">
      <w:pPr>
        <w:adjustRightInd w:val="0"/>
        <w:snapToGrid w:val="0"/>
        <w:spacing w:beforeLines="30" w:before="72" w:afterLines="30" w:after="72" w:line="288" w:lineRule="auto"/>
        <w:rPr>
          <w:rFonts w:ascii="Times" w:eastAsia="等线" w:hAnsi="Times"/>
          <w:i/>
          <w:szCs w:val="24"/>
          <w:lang w:eastAsia="zh-CN"/>
        </w:rPr>
      </w:pPr>
      <w:r w:rsidRPr="00B0191F">
        <w:rPr>
          <w:rFonts w:ascii="Times" w:eastAsia="Batang" w:hAnsi="Times"/>
          <w:i/>
          <w:szCs w:val="24"/>
        </w:rPr>
        <w:t>Note: The final decision of “mandatory” or “optional” presence of each field is up to RAN3.</w:t>
      </w:r>
    </w:p>
    <w:p w14:paraId="5BB0A613" w14:textId="77777777" w:rsidR="008F4232" w:rsidRPr="00B0191F" w:rsidRDefault="008F4232" w:rsidP="006A5339">
      <w:pPr>
        <w:pStyle w:val="ZTE-Proposal-20210505"/>
        <w:numPr>
          <w:ilvl w:val="0"/>
          <w:numId w:val="0"/>
        </w:numPr>
        <w:adjustRightInd w:val="0"/>
        <w:snapToGrid w:val="0"/>
        <w:spacing w:before="72" w:after="72"/>
        <w:jc w:val="both"/>
        <w:rPr>
          <w:rFonts w:cs="CG Times (WN)"/>
          <w:b w:val="0"/>
          <w:bCs w:val="0"/>
          <w:lang w:eastAsia="zh-CN"/>
        </w:rPr>
      </w:pPr>
    </w:p>
    <w:p w14:paraId="317DF230" w14:textId="70247BF1" w:rsidR="008A52FC" w:rsidRPr="00B0191F" w:rsidRDefault="008A52FC" w:rsidP="008A52FC">
      <w:pPr>
        <w:pStyle w:val="ZTE-Proposal-20210505"/>
        <w:numPr>
          <w:ilvl w:val="0"/>
          <w:numId w:val="0"/>
        </w:numPr>
        <w:adjustRightInd w:val="0"/>
        <w:snapToGrid w:val="0"/>
        <w:spacing w:before="72" w:after="72"/>
        <w:jc w:val="both"/>
        <w:rPr>
          <w:rFonts w:cs="CG Times (WN)"/>
          <w:b w:val="0"/>
          <w:bCs w:val="0"/>
          <w:i w:val="0"/>
          <w:lang w:eastAsia="zh-CN"/>
        </w:rPr>
      </w:pPr>
      <w:r w:rsidRPr="00B0191F">
        <w:rPr>
          <w:rFonts w:cs="CG Times (WN)" w:hint="eastAsia"/>
          <w:b w:val="0"/>
          <w:bCs w:val="0"/>
          <w:i w:val="0"/>
          <w:lang w:eastAsia="zh-CN"/>
        </w:rPr>
        <w:t>F</w:t>
      </w:r>
      <w:r w:rsidRPr="00B0191F">
        <w:rPr>
          <w:rFonts w:cs="CG Times (WN)"/>
          <w:b w:val="0"/>
          <w:bCs w:val="0"/>
          <w:i w:val="0"/>
          <w:lang w:eastAsia="zh-CN"/>
        </w:rPr>
        <w:t xml:space="preserve">or </w:t>
      </w:r>
      <w:r w:rsidR="001F0F9D" w:rsidRPr="00B0191F">
        <w:rPr>
          <w:rFonts w:cs="CG Times (WN)"/>
          <w:b w:val="0"/>
          <w:bCs w:val="0"/>
          <w:i w:val="0"/>
          <w:lang w:eastAsia="zh-CN"/>
        </w:rPr>
        <w:t>Q2</w:t>
      </w:r>
      <w:r w:rsidRPr="00B0191F">
        <w:rPr>
          <w:rFonts w:cs="CG Times (WN)"/>
          <w:b w:val="0"/>
          <w:bCs w:val="0"/>
          <w:i w:val="0"/>
          <w:lang w:eastAsia="zh-CN"/>
        </w:rPr>
        <w:t>, as shown in the following figure, there are two possible explanations:</w:t>
      </w:r>
    </w:p>
    <w:p w14:paraId="47C0F67A" w14:textId="77777777" w:rsidR="008A52FC" w:rsidRPr="00B0191F" w:rsidRDefault="008A52FC" w:rsidP="00CF62C3">
      <w:pPr>
        <w:pStyle w:val="aff5"/>
        <w:numPr>
          <w:ilvl w:val="0"/>
          <w:numId w:val="35"/>
        </w:numPr>
        <w:adjustRightInd w:val="0"/>
        <w:snapToGrid w:val="0"/>
        <w:spacing w:after="0"/>
        <w:rPr>
          <w:lang w:eastAsia="zh-CN"/>
        </w:rPr>
      </w:pPr>
      <w:r w:rsidRPr="00B0191F">
        <w:rPr>
          <w:rFonts w:eastAsiaTheme="minorEastAsia"/>
          <w:lang w:eastAsia="zh-CN"/>
        </w:rPr>
        <w:t xml:space="preserve">Explanation 1: </w:t>
      </w:r>
      <w:r w:rsidRPr="00B0191F">
        <w:rPr>
          <w:rFonts w:eastAsiaTheme="minorEastAsia" w:hint="eastAsia"/>
          <w:lang w:eastAsia="zh-CN"/>
        </w:rPr>
        <w:t>L</w:t>
      </w:r>
      <w:r w:rsidRPr="00B0191F">
        <w:rPr>
          <w:rFonts w:eastAsiaTheme="minorEastAsia"/>
          <w:lang w:eastAsia="zh-CN"/>
        </w:rPr>
        <w:t>OS/NLOS indicator is associated with channel measurement, the meaning of LOS/NLOS indicator refers to the propagation path’s transmission. A combination of AI/ML output and legacy timing measurement for determining UE’s location is not workable. An extra indicator for model output is required.</w:t>
      </w:r>
    </w:p>
    <w:p w14:paraId="50BC7465" w14:textId="77777777" w:rsidR="008A52FC" w:rsidRPr="00B0191F" w:rsidRDefault="008A52FC" w:rsidP="00CF62C3">
      <w:pPr>
        <w:pStyle w:val="aff5"/>
        <w:numPr>
          <w:ilvl w:val="0"/>
          <w:numId w:val="35"/>
        </w:numPr>
        <w:adjustRightInd w:val="0"/>
        <w:snapToGrid w:val="0"/>
        <w:spacing w:after="0"/>
        <w:rPr>
          <w:lang w:eastAsia="zh-CN"/>
        </w:rPr>
      </w:pPr>
      <w:r w:rsidRPr="00B0191F">
        <w:rPr>
          <w:rFonts w:eastAsiaTheme="minorEastAsia"/>
          <w:lang w:eastAsia="zh-CN"/>
        </w:rPr>
        <w:t xml:space="preserve">Explanation 2: LOS/NLOS indicator is associated with model output. If the timing measurement of the virtual LOS path, the indicator value of AI/ML model output should be equal to 1. </w:t>
      </w:r>
    </w:p>
    <w:p w14:paraId="68CA2ADE" w14:textId="77777777" w:rsidR="008A52FC" w:rsidRPr="00B0191F" w:rsidRDefault="008A52FC" w:rsidP="008A52FC">
      <w:pPr>
        <w:pStyle w:val="aff5"/>
        <w:adjustRightInd w:val="0"/>
        <w:snapToGrid w:val="0"/>
        <w:spacing w:after="0"/>
        <w:ind w:left="780"/>
        <w:rPr>
          <w:lang w:eastAsia="zh-CN"/>
        </w:rPr>
      </w:pPr>
    </w:p>
    <w:p w14:paraId="2EDB813C" w14:textId="77777777" w:rsidR="008A52FC" w:rsidRPr="00B0191F" w:rsidRDefault="008A52FC" w:rsidP="008A52FC">
      <w:pPr>
        <w:adjustRightInd w:val="0"/>
        <w:snapToGrid w:val="0"/>
        <w:spacing w:after="0"/>
        <w:jc w:val="center"/>
        <w:rPr>
          <w:lang w:eastAsia="zh-CN"/>
        </w:rPr>
      </w:pPr>
      <w:r w:rsidRPr="00B0191F">
        <w:rPr>
          <w:noProof/>
          <w:lang w:val="en-US" w:eastAsia="zh-CN"/>
        </w:rPr>
        <w:drawing>
          <wp:inline distT="0" distB="0" distL="0" distR="0" wp14:anchorId="58031BD5" wp14:editId="0A4F9FFC">
            <wp:extent cx="3261183" cy="88541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81030" cy="890803"/>
                    </a:xfrm>
                    <a:prstGeom prst="rect">
                      <a:avLst/>
                    </a:prstGeom>
                  </pic:spPr>
                </pic:pic>
              </a:graphicData>
            </a:graphic>
          </wp:inline>
        </w:drawing>
      </w:r>
    </w:p>
    <w:p w14:paraId="35F99491" w14:textId="67F9E451" w:rsidR="008A52FC" w:rsidRPr="00B0191F" w:rsidRDefault="008A52FC" w:rsidP="008A52FC">
      <w:pPr>
        <w:jc w:val="cente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7</w:t>
      </w:r>
      <w:r w:rsidRPr="00B0191F">
        <w:rPr>
          <w:lang w:val="en-US" w:eastAsia="zh-CN"/>
        </w:rPr>
        <w:fldChar w:fldCharType="end"/>
      </w:r>
      <w:r w:rsidRPr="00B0191F">
        <w:rPr>
          <w:rFonts w:hint="eastAsia"/>
          <w:lang w:val="en-US" w:eastAsia="zh-CN"/>
        </w:rPr>
        <w:t xml:space="preserve"> </w:t>
      </w:r>
      <w:r w:rsidRPr="00B0191F">
        <w:rPr>
          <w:lang w:val="en-US" w:eastAsia="zh-CN"/>
        </w:rPr>
        <w:t>Explanations of LOS/NLOS indicator for cases 2a and 3a</w:t>
      </w:r>
    </w:p>
    <w:p w14:paraId="42C55A3D" w14:textId="77777777" w:rsidR="008A52FC" w:rsidRPr="00B0191F" w:rsidRDefault="008A52FC" w:rsidP="008A52FC">
      <w:pPr>
        <w:adjustRightInd w:val="0"/>
        <w:snapToGrid w:val="0"/>
        <w:spacing w:after="0"/>
        <w:rPr>
          <w:lang w:eastAsia="zh-CN"/>
        </w:rPr>
      </w:pPr>
      <w:r w:rsidRPr="00B0191F">
        <w:rPr>
          <w:rFonts w:hint="eastAsia"/>
          <w:lang w:eastAsia="zh-CN"/>
        </w:rPr>
        <w:t>F</w:t>
      </w:r>
      <w:r w:rsidRPr="00B0191F">
        <w:rPr>
          <w:lang w:eastAsia="zh-CN"/>
        </w:rPr>
        <w:t xml:space="preserve">or AI/ML assisted positioning, if the LOS/LOS indicator is reported together with the legacy timing measurement result, the meaning of LOS/NLOS indicator can reuse the current definition. If the LOS/NLOS indicator is reported together with the timing measurement result inference using AI/ML model, the meaning of LOS/NLOS indicator should be revised. Based on the above analysis, we have the following proposals </w:t>
      </w:r>
      <w:r w:rsidRPr="00B0191F">
        <w:rPr>
          <w:rFonts w:hint="eastAsia"/>
          <w:lang w:eastAsia="zh-CN"/>
        </w:rPr>
        <w:t>(</w:t>
      </w:r>
      <w:r w:rsidRPr="00B0191F">
        <w:rPr>
          <w:lang w:eastAsia="zh-CN"/>
        </w:rPr>
        <w:t>similar proposal can be discussed for case 2a after Q4 2024):</w:t>
      </w:r>
    </w:p>
    <w:p w14:paraId="2823AEA7" w14:textId="02955C71"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28" w:name="_Ref181278213"/>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14</w:t>
      </w:r>
      <w:r w:rsidRPr="00B0191F">
        <w:rPr>
          <w:bCs w:val="0"/>
        </w:rPr>
        <w:fldChar w:fldCharType="end"/>
      </w:r>
      <w:r w:rsidRPr="00B0191F">
        <w:rPr>
          <w:rFonts w:hint="eastAsia"/>
          <w:bCs w:val="0"/>
        </w:rPr>
        <w:t>:</w:t>
      </w:r>
      <w:r w:rsidRPr="00B0191F">
        <w:rPr>
          <w:rFonts w:hint="eastAsia"/>
          <w:b w:val="0"/>
          <w:bCs w:val="0"/>
        </w:rPr>
        <w:t xml:space="preserve"> </w:t>
      </w:r>
      <w:r w:rsidRPr="00B0191F">
        <w:rPr>
          <w:b w:val="0"/>
          <w:bCs w:val="0"/>
        </w:rPr>
        <w:t>For AI/ML-assisted positioning Case 3a, when the LOS/NLOS indicator is reported together with the legacy timing measurement result, from RAN1 perspective,</w:t>
      </w:r>
      <w:bookmarkEnd w:id="28"/>
    </w:p>
    <w:p w14:paraId="7BF003FF" w14:textId="77777777" w:rsidR="008A52FC" w:rsidRPr="00B0191F" w:rsidRDefault="008A52FC"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The LOS/NLOS indicator provides the likelihood of a line-of-sight physical propagation path for the channel measured over the resources for which the measurement is reported;</w:t>
      </w:r>
    </w:p>
    <w:p w14:paraId="41D64AD8" w14:textId="77777777" w:rsidR="008A52FC" w:rsidRPr="00B0191F" w:rsidRDefault="008A52FC"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One LOS/NLOS indicator value is optionally reported from the source to the receiver as in the existing specification.</w:t>
      </w:r>
    </w:p>
    <w:p w14:paraId="55020806" w14:textId="176E52C7" w:rsidR="008A52FC" w:rsidRPr="00B0191F" w:rsidRDefault="002C260C"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lastRenderedPageBreak/>
        <w:t>T</w:t>
      </w:r>
      <w:r w:rsidR="008A52FC" w:rsidRPr="00B0191F">
        <w:rPr>
          <w:i/>
        </w:rPr>
        <w:t>he LOS/NLOS indicator can reuse the existing IE LoS/NLoS Information in 38.455.</w:t>
      </w:r>
    </w:p>
    <w:p w14:paraId="32BB9A95" w14:textId="5697F3F4"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29" w:name="_Ref18127821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15</w:t>
      </w:r>
      <w:r w:rsidRPr="00B0191F">
        <w:rPr>
          <w:bCs w:val="0"/>
        </w:rPr>
        <w:fldChar w:fldCharType="end"/>
      </w:r>
      <w:r w:rsidRPr="00B0191F">
        <w:rPr>
          <w:rFonts w:hint="eastAsia"/>
          <w:bCs w:val="0"/>
        </w:rPr>
        <w:t>:</w:t>
      </w:r>
      <w:r w:rsidRPr="00B0191F">
        <w:rPr>
          <w:rFonts w:hint="eastAsia"/>
          <w:b w:val="0"/>
          <w:bCs w:val="0"/>
        </w:rPr>
        <w:t xml:space="preserve"> </w:t>
      </w:r>
      <w:r w:rsidRPr="00B0191F">
        <w:rPr>
          <w:b w:val="0"/>
          <w:bCs w:val="0"/>
        </w:rPr>
        <w:t>For AI/ML-assisted positioning Case 3a, when the LOS/NLOS indicator is reported with the AI/ML model output, from RAN1 perspective,</w:t>
      </w:r>
      <w:bookmarkEnd w:id="29"/>
    </w:p>
    <w:p w14:paraId="622605AB" w14:textId="0D973171" w:rsidR="008A52FC" w:rsidRPr="00B0191F" w:rsidRDefault="008A52FC"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The LOS/NLOS indicator provides the likelihood of a line-of-sight virtual path for the model output over the resource for </w:t>
      </w:r>
      <w:r w:rsidR="00C61F75" w:rsidRPr="00B0191F">
        <w:rPr>
          <w:i/>
        </w:rPr>
        <w:t>which</w:t>
      </w:r>
      <w:r w:rsidRPr="00B0191F">
        <w:rPr>
          <w:i/>
        </w:rPr>
        <w:t xml:space="preserve"> the measurement is reported.</w:t>
      </w:r>
    </w:p>
    <w:p w14:paraId="67B44C28" w14:textId="1E325E37" w:rsidR="008A52FC" w:rsidRPr="00B0191F" w:rsidRDefault="002C260C"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T</w:t>
      </w:r>
      <w:r w:rsidR="008A52FC" w:rsidRPr="00B0191F">
        <w:rPr>
          <w:i/>
        </w:rPr>
        <w:t>he LOS/NLOS indicator can reuse the same format as the existing IE LoS/NLoS Information in 38.455.</w:t>
      </w:r>
    </w:p>
    <w:p w14:paraId="78CCE3BB" w14:textId="77777777" w:rsidR="00D368C1" w:rsidRPr="00B0191F" w:rsidRDefault="00D368C1" w:rsidP="008A52FC">
      <w:pPr>
        <w:snapToGrid w:val="0"/>
        <w:spacing w:beforeLines="30" w:before="72" w:afterLines="30" w:after="72" w:line="288" w:lineRule="auto"/>
        <w:ind w:left="420"/>
        <w:rPr>
          <w:i/>
          <w:lang w:eastAsia="zh-CN"/>
        </w:rPr>
      </w:pPr>
    </w:p>
    <w:p w14:paraId="3CC9E5A6" w14:textId="77777777" w:rsidR="008A52FC" w:rsidRPr="00B0191F" w:rsidRDefault="008A52FC" w:rsidP="00017710">
      <w:pPr>
        <w:pStyle w:val="2"/>
        <w:rPr>
          <w:lang w:val="en-US" w:eastAsia="zh-CN"/>
        </w:rPr>
      </w:pPr>
      <w:r w:rsidRPr="00B0191F">
        <w:rPr>
          <w:lang w:val="en-US" w:eastAsia="zh-CN"/>
        </w:rPr>
        <w:t>Indicator for measurement information</w:t>
      </w:r>
    </w:p>
    <w:p w14:paraId="287BF170" w14:textId="77777777" w:rsidR="008A52FC" w:rsidRPr="00B0191F" w:rsidRDefault="008A52FC" w:rsidP="008A52FC">
      <w:pPr>
        <w:snapToGrid w:val="0"/>
        <w:spacing w:beforeLines="30" w:before="72" w:afterLines="30" w:after="72" w:line="288" w:lineRule="auto"/>
        <w:rPr>
          <w:lang w:val="en-US" w:eastAsia="zh-CN"/>
        </w:rPr>
      </w:pPr>
      <w:r w:rsidRPr="00B0191F">
        <w:rPr>
          <w:rFonts w:hint="eastAsia"/>
          <w:lang w:val="en-US" w:eastAsia="zh-CN"/>
        </w:rPr>
        <w:t>I</w:t>
      </w:r>
      <w:r w:rsidRPr="00B0191F">
        <w:rPr>
          <w:lang w:val="en-US" w:eastAsia="zh-CN"/>
        </w:rPr>
        <w:t>n previous meetings, whether support AI/ML report includes an indicator that indicates the measurement information is derived using AI/ML model. From our perspective, the indicator is not needed, the reasons are as follows.</w:t>
      </w:r>
    </w:p>
    <w:p w14:paraId="35EA3140" w14:textId="77777777" w:rsidR="008A52FC" w:rsidRPr="00B0191F" w:rsidRDefault="008A52FC" w:rsidP="00CF62C3">
      <w:pPr>
        <w:pStyle w:val="aff5"/>
        <w:numPr>
          <w:ilvl w:val="0"/>
          <w:numId w:val="37"/>
        </w:numPr>
        <w:snapToGrid w:val="0"/>
        <w:spacing w:beforeLines="30" w:before="72" w:afterLines="30" w:after="72" w:line="288" w:lineRule="auto"/>
        <w:rPr>
          <w:lang w:val="en-US" w:eastAsia="zh-CN"/>
        </w:rPr>
      </w:pPr>
      <w:r w:rsidRPr="00B0191F">
        <w:rPr>
          <w:lang w:val="en-US" w:eastAsia="zh-CN"/>
        </w:rPr>
        <w:t xml:space="preserve">The mentioned indicator will not affect LMF’s calculation. For example, in a general TDOA/RTT positioning procedure, LMF will collect the RSTD/RTT measurement information of different TRP pairs, and calculate UE’s location information based on TRPs’ location information and the reported RSTD/RTT. LMF doesn’t care the RSTD/RTT measurement which is derived using AI/ML model or legacy measurement. </w:t>
      </w:r>
    </w:p>
    <w:p w14:paraId="74703CBD" w14:textId="77777777" w:rsidR="008A52FC" w:rsidRPr="00B0191F" w:rsidRDefault="008A52FC" w:rsidP="00CF62C3">
      <w:pPr>
        <w:pStyle w:val="aff5"/>
        <w:numPr>
          <w:ilvl w:val="0"/>
          <w:numId w:val="37"/>
        </w:numPr>
        <w:snapToGrid w:val="0"/>
        <w:spacing w:beforeLines="30" w:before="72" w:afterLines="30" w:after="72" w:line="288" w:lineRule="auto"/>
        <w:rPr>
          <w:lang w:val="en-US" w:eastAsia="zh-CN"/>
        </w:rPr>
      </w:pPr>
      <w:r w:rsidRPr="00B0191F">
        <w:rPr>
          <w:lang w:val="en-US" w:eastAsia="zh-CN"/>
        </w:rPr>
        <w:t xml:space="preserve">If the LOS/NLOS indicator is associated with the AI/ML model output, i.e., virtual LOS path, the reported LOS/NLOS indicator should always be equal to 1. It can be inferred that the timing information reported with full LOS indications is likely to be inferenced by AI/ML model. </w:t>
      </w:r>
    </w:p>
    <w:p w14:paraId="10D70C5C" w14:textId="546D0B7C" w:rsidR="008A52FC" w:rsidRPr="00B0191F" w:rsidRDefault="008A52FC" w:rsidP="00CF62C3">
      <w:pPr>
        <w:pStyle w:val="aff5"/>
        <w:numPr>
          <w:ilvl w:val="0"/>
          <w:numId w:val="37"/>
        </w:numPr>
        <w:snapToGrid w:val="0"/>
        <w:spacing w:beforeLines="30" w:before="72" w:afterLines="30" w:after="72" w:line="288" w:lineRule="auto"/>
        <w:rPr>
          <w:lang w:val="en-US" w:eastAsia="zh-CN"/>
        </w:rPr>
      </w:pPr>
      <w:r w:rsidRPr="00B0191F">
        <w:rPr>
          <w:lang w:val="en-US" w:eastAsia="zh-CN"/>
        </w:rPr>
        <w:t>If the LCM procedure is controlled by LMF, LMF is aware of when the AI/ML is activated or de-activated. LMF can judge whether the measurement information is derived using AI/ML model based on the LCM procedure and the timestamp of each report.</w:t>
      </w:r>
    </w:p>
    <w:p w14:paraId="765E76B9" w14:textId="2A01C652" w:rsidR="00482105" w:rsidRPr="00B0191F" w:rsidRDefault="00482105" w:rsidP="00CF62C3">
      <w:pPr>
        <w:pStyle w:val="aff5"/>
        <w:numPr>
          <w:ilvl w:val="0"/>
          <w:numId w:val="37"/>
        </w:numPr>
        <w:snapToGrid w:val="0"/>
        <w:spacing w:beforeLines="30" w:before="72" w:afterLines="30" w:after="72" w:line="288" w:lineRule="auto"/>
        <w:rPr>
          <w:lang w:val="en-US" w:eastAsia="zh-CN"/>
        </w:rPr>
      </w:pPr>
      <w:r w:rsidRPr="00B0191F">
        <w:rPr>
          <w:lang w:val="en-US" w:eastAsia="zh-CN"/>
        </w:rPr>
        <w:t xml:space="preserve">If AI/ML is a separate positioning method, the model output can be embedded in the new positioning method, there’s no need to introduce an indicator for AI/ML.  </w:t>
      </w:r>
    </w:p>
    <w:p w14:paraId="2501D5E7" w14:textId="77777777" w:rsidR="008A52FC" w:rsidRPr="00B0191F" w:rsidRDefault="008A52FC" w:rsidP="008A52FC">
      <w:pPr>
        <w:adjustRightInd w:val="0"/>
        <w:snapToGrid w:val="0"/>
        <w:spacing w:after="0"/>
        <w:rPr>
          <w:lang w:eastAsia="zh-CN"/>
        </w:rPr>
      </w:pPr>
      <w:r w:rsidRPr="00B0191F">
        <w:rPr>
          <w:lang w:eastAsia="zh-CN"/>
        </w:rPr>
        <w:t>Based on the above analysis, we have the following proposal:</w:t>
      </w:r>
    </w:p>
    <w:p w14:paraId="5277C666" w14:textId="1BEC8045" w:rsidR="008A52FC" w:rsidRPr="00B0191F" w:rsidRDefault="008A52FC" w:rsidP="008A52FC">
      <w:pPr>
        <w:pStyle w:val="ZTE-Proposal-20210505"/>
        <w:numPr>
          <w:ilvl w:val="0"/>
          <w:numId w:val="0"/>
        </w:numPr>
        <w:adjustRightInd w:val="0"/>
        <w:snapToGrid w:val="0"/>
        <w:spacing w:before="72" w:after="72"/>
        <w:jc w:val="both"/>
        <w:rPr>
          <w:b w:val="0"/>
          <w:bCs w:val="0"/>
        </w:rPr>
      </w:pPr>
      <w:bookmarkStart w:id="30" w:name="_Ref181278219"/>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16</w:t>
      </w:r>
      <w:r w:rsidRPr="00B0191F">
        <w:rPr>
          <w:bCs w:val="0"/>
        </w:rPr>
        <w:fldChar w:fldCharType="end"/>
      </w:r>
      <w:r w:rsidRPr="00B0191F">
        <w:rPr>
          <w:rFonts w:hint="eastAsia"/>
          <w:bCs w:val="0"/>
        </w:rPr>
        <w:t>:</w:t>
      </w:r>
      <w:r w:rsidRPr="00B0191F">
        <w:rPr>
          <w:b w:val="0"/>
          <w:bCs w:val="0"/>
        </w:rPr>
        <w:t xml:space="preserve"> For reporting model output of AI/ML assisted positioning, an indicator identifying whether the measurement is based on AI/ML model is not needed.</w:t>
      </w:r>
      <w:bookmarkEnd w:id="30"/>
      <w:r w:rsidRPr="00B0191F">
        <w:rPr>
          <w:b w:val="0"/>
          <w:bCs w:val="0"/>
        </w:rPr>
        <w:t xml:space="preserve"> </w:t>
      </w:r>
    </w:p>
    <w:p w14:paraId="794A0DD3" w14:textId="77777777" w:rsidR="00036F07" w:rsidRPr="00B0191F" w:rsidRDefault="00036F07" w:rsidP="008A52FC">
      <w:pPr>
        <w:pStyle w:val="ZTE-Proposal-20210505"/>
        <w:numPr>
          <w:ilvl w:val="0"/>
          <w:numId w:val="0"/>
        </w:numPr>
        <w:adjustRightInd w:val="0"/>
        <w:snapToGrid w:val="0"/>
        <w:spacing w:before="72" w:after="72"/>
        <w:jc w:val="both"/>
        <w:rPr>
          <w:b w:val="0"/>
          <w:bCs w:val="0"/>
        </w:rPr>
      </w:pPr>
    </w:p>
    <w:p w14:paraId="430CEB0B" w14:textId="63B4BDFC" w:rsidR="00482105" w:rsidRPr="00B0191F" w:rsidRDefault="005E201A" w:rsidP="00017710">
      <w:pPr>
        <w:pStyle w:val="2"/>
        <w:rPr>
          <w:lang w:val="en-US" w:eastAsia="zh-CN"/>
        </w:rPr>
      </w:pPr>
      <w:r w:rsidRPr="00B0191F">
        <w:rPr>
          <w:lang w:val="en-US" w:eastAsia="zh-CN"/>
        </w:rPr>
        <w:t>Other m</w:t>
      </w:r>
      <w:r w:rsidR="00482105" w:rsidRPr="00B0191F">
        <w:rPr>
          <w:rFonts w:hint="eastAsia"/>
          <w:lang w:val="en-US" w:eastAsia="zh-CN"/>
        </w:rPr>
        <w:t>odel output</w:t>
      </w:r>
      <w:r w:rsidR="00482105" w:rsidRPr="00B0191F">
        <w:rPr>
          <w:lang w:val="en-US" w:eastAsia="zh-CN"/>
        </w:rPr>
        <w:t xml:space="preserve"> type</w:t>
      </w:r>
      <w:r w:rsidRPr="00B0191F">
        <w:rPr>
          <w:lang w:val="en-US" w:eastAsia="zh-CN"/>
        </w:rPr>
        <w:t xml:space="preserve"> for AI/ML assisted positioning</w:t>
      </w:r>
    </w:p>
    <w:p w14:paraId="14FC289F" w14:textId="655E24BA" w:rsidR="00482105" w:rsidRPr="00B0191F" w:rsidRDefault="00482105" w:rsidP="00482105">
      <w:pPr>
        <w:adjustRightInd w:val="0"/>
        <w:snapToGrid w:val="0"/>
        <w:spacing w:beforeLines="30" w:before="72" w:afterLines="30" w:after="72" w:line="288" w:lineRule="auto"/>
        <w:rPr>
          <w:lang w:val="en-US" w:eastAsia="zh-CN"/>
        </w:rPr>
      </w:pPr>
      <w:r w:rsidRPr="00B0191F">
        <w:rPr>
          <w:rFonts w:hint="eastAsia"/>
          <w:lang w:val="en-US" w:eastAsia="zh-CN"/>
        </w:rPr>
        <w:t xml:space="preserve">For AI/ML assisted positioning, the output of the AI/ML model can be new measurement and/or enhancement of existing measurement, </w:t>
      </w:r>
      <w:r w:rsidRPr="00B0191F">
        <w:rPr>
          <w:lang w:val="en-US" w:eastAsia="zh-CN"/>
        </w:rPr>
        <w:t xml:space="preserve">where </w:t>
      </w:r>
      <w:r w:rsidRPr="00B0191F">
        <w:rPr>
          <w:rFonts w:hint="eastAsia"/>
          <w:lang w:val="en-US" w:eastAsia="zh-CN"/>
        </w:rPr>
        <w:t xml:space="preserve">LOS/NLOS </w:t>
      </w:r>
      <w:r w:rsidR="009741A7" w:rsidRPr="00B0191F">
        <w:rPr>
          <w:lang w:val="en-US" w:eastAsia="zh-CN"/>
        </w:rPr>
        <w:t>indicator</w:t>
      </w:r>
      <w:r w:rsidRPr="00B0191F">
        <w:rPr>
          <w:lang w:val="en-US" w:eastAsia="zh-CN"/>
        </w:rPr>
        <w:t xml:space="preserve"> and</w:t>
      </w:r>
      <w:r w:rsidR="009741A7" w:rsidRPr="00B0191F">
        <w:rPr>
          <w:rFonts w:hint="eastAsia"/>
          <w:lang w:val="en-US" w:eastAsia="zh-CN"/>
        </w:rPr>
        <w:t>/or</w:t>
      </w:r>
      <w:r w:rsidRPr="00B0191F">
        <w:rPr>
          <w:rFonts w:hint="eastAsia"/>
          <w:lang w:val="en-US" w:eastAsia="zh-CN"/>
        </w:rPr>
        <w:t xml:space="preserve"> timing</w:t>
      </w:r>
      <w:r w:rsidRPr="00B0191F">
        <w:rPr>
          <w:lang w:val="en-US" w:eastAsia="zh-CN"/>
        </w:rPr>
        <w:t xml:space="preserve"> information</w:t>
      </w:r>
      <w:r w:rsidRPr="00B0191F">
        <w:rPr>
          <w:rFonts w:hint="eastAsia"/>
          <w:lang w:val="en-US" w:eastAsia="zh-CN"/>
        </w:rPr>
        <w:t xml:space="preserve"> </w:t>
      </w:r>
      <w:r w:rsidRPr="00B0191F">
        <w:rPr>
          <w:lang w:val="en-US" w:eastAsia="zh-CN"/>
        </w:rPr>
        <w:t>are supported for AI/ML assisted positioning</w:t>
      </w:r>
      <w:r w:rsidR="0049384B" w:rsidRPr="00B0191F">
        <w:rPr>
          <w:lang w:val="en-US" w:eastAsia="zh-CN"/>
        </w:rPr>
        <w:t xml:space="preserve">. </w:t>
      </w:r>
      <w:r w:rsidRPr="00B0191F">
        <w:rPr>
          <w:rFonts w:hint="eastAsia"/>
          <w:lang w:val="en-US" w:eastAsia="zh-CN"/>
        </w:rPr>
        <w:t xml:space="preserve">For UL AI/ML assisted positioning, </w:t>
      </w:r>
      <w:r w:rsidRPr="00B0191F">
        <w:rPr>
          <w:lang w:val="en-US" w:eastAsia="zh-CN"/>
        </w:rPr>
        <w:t xml:space="preserve">current positioning methods also support angle measurement reports, LMF can calculate UE’s location information based on reported angle measurement results. </w:t>
      </w:r>
      <w:r w:rsidRPr="00B0191F">
        <w:rPr>
          <w:rFonts w:hint="eastAsia"/>
          <w:lang w:val="en-US" w:eastAsia="zh-CN"/>
        </w:rPr>
        <w:t>Therefore, we have the following proposal:</w:t>
      </w:r>
    </w:p>
    <w:p w14:paraId="28AF1CBA" w14:textId="1C50E32F" w:rsidR="00482105" w:rsidRPr="00B0191F" w:rsidRDefault="00482105" w:rsidP="00482105">
      <w:pPr>
        <w:pStyle w:val="ZTE-Proposal-20210505"/>
        <w:numPr>
          <w:ilvl w:val="0"/>
          <w:numId w:val="0"/>
        </w:numPr>
        <w:adjustRightInd w:val="0"/>
        <w:snapToGrid w:val="0"/>
        <w:spacing w:before="72" w:after="72"/>
        <w:jc w:val="both"/>
        <w:rPr>
          <w:rFonts w:eastAsia="宋体" w:cs="Times New Roman"/>
          <w:b w:val="0"/>
          <w:lang w:val="en-US" w:eastAsia="zh-CN"/>
        </w:rPr>
      </w:pPr>
      <w:bookmarkStart w:id="31" w:name="_Ref181278220"/>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17</w:t>
      </w:r>
      <w:r w:rsidRPr="00B0191F">
        <w:rPr>
          <w:bCs w:val="0"/>
        </w:rPr>
        <w:fldChar w:fldCharType="end"/>
      </w:r>
      <w:r w:rsidRPr="00B0191F">
        <w:rPr>
          <w:rFonts w:hint="eastAsia"/>
          <w:bCs w:val="0"/>
          <w:lang w:val="en-US" w:eastAsia="zh-CN"/>
        </w:rPr>
        <w:t xml:space="preserve">: </w:t>
      </w:r>
      <w:r w:rsidR="000002DA" w:rsidRPr="00B0191F">
        <w:rPr>
          <w:b w:val="0"/>
          <w:lang w:val="en-US" w:eastAsia="zh-CN"/>
        </w:rPr>
        <w:t>T</w:t>
      </w:r>
      <w:r w:rsidRPr="00B0191F">
        <w:rPr>
          <w:b w:val="0"/>
          <w:lang w:val="en-US" w:eastAsia="zh-CN"/>
        </w:rPr>
        <w:t>he model output of AI/ML assisted positioning can be angle information</w:t>
      </w:r>
      <w:r w:rsidRPr="00B0191F">
        <w:rPr>
          <w:rFonts w:eastAsia="宋体" w:cs="Times New Roman" w:hint="eastAsia"/>
          <w:b w:val="0"/>
          <w:lang w:val="en-US" w:eastAsia="zh-CN"/>
        </w:rPr>
        <w:t>.</w:t>
      </w:r>
      <w:bookmarkEnd w:id="31"/>
    </w:p>
    <w:p w14:paraId="60EDD18D" w14:textId="77777777" w:rsidR="00482105" w:rsidRPr="00B0191F" w:rsidRDefault="00482105"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rFonts w:hint="eastAsia"/>
          <w:i/>
        </w:rPr>
        <w:t>Other intermediate features in addition to the output listed in TR 38.843 are not precluded.</w:t>
      </w:r>
    </w:p>
    <w:p w14:paraId="541183A1" w14:textId="77777777" w:rsidR="008A52FC" w:rsidRPr="00B0191F" w:rsidRDefault="008A52FC" w:rsidP="008A52FC"/>
    <w:p w14:paraId="70D54903" w14:textId="5EC54845" w:rsidR="00F207DC" w:rsidRPr="00B0191F" w:rsidRDefault="00DA2BDB">
      <w:pPr>
        <w:pStyle w:val="1"/>
      </w:pPr>
      <w:r w:rsidRPr="00B0191F">
        <w:rPr>
          <w:rFonts w:hint="eastAsia"/>
          <w:lang w:val="en-US" w:eastAsia="zh-CN"/>
        </w:rPr>
        <w:t>Model training and model inference</w:t>
      </w:r>
    </w:p>
    <w:p w14:paraId="649DB734" w14:textId="77777777" w:rsidR="00E33C57" w:rsidRPr="00B0191F" w:rsidRDefault="00E33C57" w:rsidP="00E33C57">
      <w:pPr>
        <w:pStyle w:val="2"/>
        <w:rPr>
          <w:lang w:eastAsia="zh-CN"/>
        </w:rPr>
      </w:pPr>
      <w:r w:rsidRPr="00B0191F">
        <w:rPr>
          <w:lang w:val="en-US" w:eastAsia="zh-CN"/>
        </w:rPr>
        <w:t>Quality indicator of label</w:t>
      </w:r>
    </w:p>
    <w:p w14:paraId="7A640668" w14:textId="46D34002" w:rsidR="00596F89" w:rsidRPr="00B0191F" w:rsidRDefault="00E33C57" w:rsidP="00E33C57">
      <w:pPr>
        <w:snapToGrid w:val="0"/>
        <w:spacing w:beforeLines="30" w:before="72" w:afterLines="30" w:after="72" w:line="288" w:lineRule="auto"/>
        <w:rPr>
          <w:lang w:eastAsia="zh-CN"/>
        </w:rPr>
      </w:pPr>
      <w:r w:rsidRPr="00B0191F">
        <w:rPr>
          <w:lang w:eastAsia="zh-CN"/>
        </w:rPr>
        <w:t>In RAN1#118</w:t>
      </w:r>
      <w:r w:rsidR="00C033DC" w:rsidRPr="00B0191F">
        <w:rPr>
          <w:lang w:eastAsia="zh-CN"/>
        </w:rPr>
        <w:t>bis</w:t>
      </w:r>
      <w:r w:rsidRPr="00B0191F">
        <w:rPr>
          <w:lang w:eastAsia="zh-CN"/>
        </w:rPr>
        <w:t xml:space="preserve"> meeting, the quality indicator of the label was discussed, where the indicator provides a reference for the training data’s quality</w:t>
      </w:r>
      <w:r w:rsidR="00596F89" w:rsidRPr="00B0191F">
        <w:rPr>
          <w:lang w:eastAsia="zh-CN"/>
        </w:rPr>
        <w:t>:</w:t>
      </w:r>
    </w:p>
    <w:tbl>
      <w:tblPr>
        <w:tblStyle w:val="afd"/>
        <w:tblW w:w="0" w:type="auto"/>
        <w:tblLook w:val="04A0" w:firstRow="1" w:lastRow="0" w:firstColumn="1" w:lastColumn="0" w:noHBand="0" w:noVBand="1"/>
      </w:tblPr>
      <w:tblGrid>
        <w:gridCol w:w="9629"/>
      </w:tblGrid>
      <w:tr w:rsidR="00E07D85" w:rsidRPr="00B0191F" w14:paraId="2421E475" w14:textId="77777777" w:rsidTr="00596F89">
        <w:tc>
          <w:tcPr>
            <w:tcW w:w="9629" w:type="dxa"/>
          </w:tcPr>
          <w:p w14:paraId="162CBEF4" w14:textId="77777777" w:rsidR="00596F89" w:rsidRPr="00B0191F" w:rsidRDefault="00596F89" w:rsidP="00596F89">
            <w:pPr>
              <w:suppressAutoHyphens/>
              <w:adjustRightInd w:val="0"/>
              <w:snapToGrid w:val="0"/>
              <w:spacing w:before="0" w:after="0" w:line="240" w:lineRule="auto"/>
              <w:rPr>
                <w:rFonts w:eastAsia="等线" w:cs="等线"/>
                <w:b/>
                <w:bCs/>
                <w:u w:val="single"/>
              </w:rPr>
            </w:pPr>
            <w:r w:rsidRPr="00B0191F">
              <w:rPr>
                <w:rFonts w:eastAsia="等线" w:cs="等线"/>
                <w:b/>
                <w:bCs/>
                <w:highlight w:val="cyan"/>
                <w:u w:val="single"/>
              </w:rPr>
              <w:t>Proposal 4.1.5-1A</w:t>
            </w:r>
          </w:p>
          <w:p w14:paraId="4DA6452C" w14:textId="77777777" w:rsidR="00596F89" w:rsidRPr="00B0191F" w:rsidRDefault="00596F89" w:rsidP="00596F89">
            <w:pPr>
              <w:suppressAutoHyphens/>
              <w:adjustRightInd w:val="0"/>
              <w:snapToGrid w:val="0"/>
              <w:spacing w:before="0" w:after="0" w:line="240" w:lineRule="auto"/>
              <w:rPr>
                <w:rFonts w:eastAsia="等线" w:cs="等线"/>
              </w:rPr>
            </w:pPr>
            <w:r w:rsidRPr="00B0191F">
              <w:rPr>
                <w:rFonts w:eastAsia="等线" w:cs="等线"/>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7EB87B1A" w14:textId="77777777" w:rsidR="00596F89" w:rsidRPr="00B0191F" w:rsidRDefault="00596F89" w:rsidP="00CF62C3">
            <w:pPr>
              <w:widowControl w:val="0"/>
              <w:numPr>
                <w:ilvl w:val="0"/>
                <w:numId w:val="41"/>
              </w:numPr>
              <w:tabs>
                <w:tab w:val="left" w:pos="0"/>
              </w:tabs>
              <w:suppressAutoHyphens/>
              <w:adjustRightInd w:val="0"/>
              <w:snapToGrid w:val="0"/>
              <w:spacing w:before="0" w:after="0" w:line="240" w:lineRule="auto"/>
              <w:rPr>
                <w:rFonts w:eastAsia="Times New Roman" w:cs="Calibri"/>
              </w:rPr>
            </w:pPr>
            <w:r w:rsidRPr="00B0191F">
              <w:rPr>
                <w:rFonts w:eastAsia="Times New Roman" w:cs="Calibri"/>
              </w:rPr>
              <w:t>Option 1: reuse an existing IE. For each case, proponent companies provide input on the existing IE to use.</w:t>
            </w:r>
          </w:p>
          <w:p w14:paraId="065797A6" w14:textId="77777777" w:rsidR="00596F89" w:rsidRPr="00B0191F" w:rsidRDefault="00596F89" w:rsidP="00CF62C3">
            <w:pPr>
              <w:widowControl w:val="0"/>
              <w:numPr>
                <w:ilvl w:val="0"/>
                <w:numId w:val="41"/>
              </w:numPr>
              <w:tabs>
                <w:tab w:val="left" w:pos="0"/>
              </w:tabs>
              <w:suppressAutoHyphens/>
              <w:adjustRightInd w:val="0"/>
              <w:snapToGrid w:val="0"/>
              <w:spacing w:before="0" w:after="0" w:line="240" w:lineRule="auto"/>
              <w:rPr>
                <w:rFonts w:eastAsia="Times New Roman" w:cs="Calibri"/>
              </w:rPr>
            </w:pPr>
            <w:r w:rsidRPr="00B0191F">
              <w:rPr>
                <w:rFonts w:eastAsia="Times New Roman" w:cs="Calibri"/>
              </w:rPr>
              <w:t>Option 2: define a new IE on UE location quality. Use hard (0 or 1) and soft values (0, 0.1, 0.2, …, 1.0), with value 1 indicating the highest quality.</w:t>
            </w:r>
          </w:p>
          <w:p w14:paraId="5EF62623" w14:textId="31D4E5BC" w:rsidR="00596F89" w:rsidRPr="00B0191F" w:rsidRDefault="00596F89" w:rsidP="00CF62C3">
            <w:pPr>
              <w:widowControl w:val="0"/>
              <w:numPr>
                <w:ilvl w:val="1"/>
                <w:numId w:val="41"/>
              </w:numPr>
              <w:tabs>
                <w:tab w:val="left" w:pos="0"/>
              </w:tabs>
              <w:suppressAutoHyphens/>
              <w:adjustRightInd w:val="0"/>
              <w:snapToGrid w:val="0"/>
              <w:spacing w:before="0" w:after="0" w:line="240" w:lineRule="auto"/>
              <w:rPr>
                <w:rFonts w:eastAsia="Times New Roman" w:cs="Calibri"/>
              </w:rPr>
            </w:pPr>
            <w:r w:rsidRPr="00B0191F">
              <w:rPr>
                <w:rFonts w:eastAsia="Times New Roman" w:cs="Calibri"/>
              </w:rPr>
              <w:lastRenderedPageBreak/>
              <w:t>Proponent companies provide information on how to determine the value, entity to generate the label quality, and the applicable signaling.</w:t>
            </w:r>
          </w:p>
        </w:tc>
      </w:tr>
    </w:tbl>
    <w:p w14:paraId="2D2BDCEB" w14:textId="0E72D7B2" w:rsidR="0015536F" w:rsidRPr="00B0191F" w:rsidRDefault="00E33C57" w:rsidP="00E33C57">
      <w:pPr>
        <w:snapToGrid w:val="0"/>
        <w:spacing w:beforeLines="30" w:before="72" w:afterLines="30" w:after="72" w:line="288" w:lineRule="auto"/>
        <w:rPr>
          <w:lang w:eastAsia="zh-CN"/>
        </w:rPr>
      </w:pPr>
      <w:r w:rsidRPr="00B0191F">
        <w:rPr>
          <w:rFonts w:hint="eastAsia"/>
          <w:lang w:eastAsia="zh-CN"/>
        </w:rPr>
        <w:lastRenderedPageBreak/>
        <w:t>A</w:t>
      </w:r>
      <w:r w:rsidRPr="00B0191F">
        <w:rPr>
          <w:lang w:eastAsia="zh-CN"/>
        </w:rPr>
        <w:t>mong the above options, from our perspective, reusing the current definition requires less effort towards specification design</w:t>
      </w:r>
      <w:r w:rsidR="00815463" w:rsidRPr="00B0191F">
        <w:rPr>
          <w:lang w:eastAsia="zh-CN"/>
        </w:rPr>
        <w:t>.</w:t>
      </w:r>
      <w:r w:rsidR="0015536F" w:rsidRPr="00B0191F">
        <w:rPr>
          <w:lang w:eastAsia="zh-CN"/>
        </w:rPr>
        <w:t xml:space="preserve"> The specific IE used for indicating the label’s quality depends on the type of label:</w:t>
      </w:r>
    </w:p>
    <w:p w14:paraId="30A990B7" w14:textId="0AAB0103" w:rsidR="00815463" w:rsidRPr="00B0191F" w:rsidRDefault="0015536F" w:rsidP="00CF62C3">
      <w:pPr>
        <w:pStyle w:val="aff5"/>
        <w:numPr>
          <w:ilvl w:val="0"/>
          <w:numId w:val="23"/>
        </w:numPr>
        <w:snapToGrid w:val="0"/>
        <w:spacing w:beforeLines="30" w:before="72" w:afterLines="30" w:after="72" w:line="288" w:lineRule="auto"/>
        <w:rPr>
          <w:lang w:eastAsia="zh-CN"/>
        </w:rPr>
      </w:pPr>
      <w:r w:rsidRPr="00B0191F">
        <w:rPr>
          <w:lang w:eastAsia="zh-CN"/>
        </w:rPr>
        <w:t>If the label refers to the location information of a UE</w:t>
      </w:r>
      <w:r w:rsidR="00BF0C48" w:rsidRPr="00B0191F">
        <w:rPr>
          <w:lang w:eastAsia="zh-CN"/>
        </w:rPr>
        <w:t xml:space="preserve"> (case 1 and case 3b)</w:t>
      </w:r>
      <w:r w:rsidRPr="00B0191F">
        <w:rPr>
          <w:lang w:eastAsia="zh-CN"/>
        </w:rPr>
        <w:t xml:space="preserve">, the current IE </w:t>
      </w:r>
      <w:r w:rsidRPr="00B0191F">
        <w:rPr>
          <w:i/>
          <w:lang w:eastAsia="zh-CN"/>
        </w:rPr>
        <w:t>horizontalUncertainty</w:t>
      </w:r>
      <w:r w:rsidRPr="00B0191F">
        <w:rPr>
          <w:lang w:eastAsia="zh-CN"/>
        </w:rPr>
        <w:t xml:space="preserve"> could be reused. LocationUNC specifies the uncertainty of the location coordinates and comprises </w:t>
      </w:r>
      <w:r w:rsidRPr="00B0191F">
        <w:rPr>
          <w:i/>
          <w:lang w:eastAsia="zh-CN"/>
        </w:rPr>
        <w:t>horizontalUncertainty</w:t>
      </w:r>
      <w:r w:rsidRPr="00B0191F">
        <w:rPr>
          <w:lang w:eastAsia="zh-CN"/>
        </w:rPr>
        <w:t xml:space="preserve"> and </w:t>
      </w:r>
      <w:r w:rsidRPr="00B0191F">
        <w:rPr>
          <w:i/>
          <w:lang w:eastAsia="zh-CN"/>
        </w:rPr>
        <w:t>verticalUncertainty</w:t>
      </w:r>
      <w:r w:rsidRPr="00B0191F">
        <w:rPr>
          <w:lang w:eastAsia="zh-CN"/>
        </w:rPr>
        <w:t xml:space="preserve">. Which is applicable for latitude/longitude and altitude uncertainty. </w:t>
      </w:r>
      <w:r w:rsidR="003B1043" w:rsidRPr="00B0191F">
        <w:rPr>
          <w:lang w:eastAsia="zh-CN"/>
        </w:rPr>
        <w:t xml:space="preserve">But for </w:t>
      </w:r>
      <w:r w:rsidRPr="00B0191F">
        <w:rPr>
          <w:lang w:eastAsia="zh-CN"/>
        </w:rPr>
        <w:t>AI/ML</w:t>
      </w:r>
      <w:r w:rsidR="003B1043" w:rsidRPr="00B0191F">
        <w:rPr>
          <w:lang w:eastAsia="zh-CN"/>
        </w:rPr>
        <w:t xml:space="preserve">, the </w:t>
      </w:r>
      <w:r w:rsidRPr="00B0191F">
        <w:rPr>
          <w:lang w:eastAsia="zh-CN"/>
        </w:rPr>
        <w:t>model output only considers the 2D positioning result, vertical uncertainty is not needed for AI/ML positioning.</w:t>
      </w:r>
    </w:p>
    <w:p w14:paraId="5D52959F" w14:textId="063364CF" w:rsidR="00B44B4D" w:rsidRPr="00B0191F" w:rsidRDefault="00B44B4D" w:rsidP="00CF62C3">
      <w:pPr>
        <w:pStyle w:val="aff5"/>
        <w:numPr>
          <w:ilvl w:val="0"/>
          <w:numId w:val="23"/>
        </w:numPr>
        <w:snapToGrid w:val="0"/>
        <w:spacing w:beforeLines="30" w:before="72" w:afterLines="30" w:after="72" w:line="288" w:lineRule="auto"/>
        <w:rPr>
          <w:lang w:eastAsia="zh-CN"/>
        </w:rPr>
      </w:pPr>
      <w:r w:rsidRPr="00B0191F">
        <w:rPr>
          <w:lang w:eastAsia="zh-CN"/>
        </w:rPr>
        <w:t>If the label refers to the intermediate features inference</w:t>
      </w:r>
      <w:r w:rsidR="00FB3A3F" w:rsidRPr="00B0191F">
        <w:rPr>
          <w:lang w:eastAsia="zh-CN"/>
        </w:rPr>
        <w:t>s</w:t>
      </w:r>
      <w:r w:rsidRPr="00B0191F">
        <w:rPr>
          <w:lang w:eastAsia="zh-CN"/>
        </w:rPr>
        <w:t xml:space="preserve"> by the AI/ML model, the current IEs of different measurements could be reused:</w:t>
      </w:r>
    </w:p>
    <w:p w14:paraId="0C41F983" w14:textId="24001765" w:rsidR="00E33C57" w:rsidRPr="00B0191F" w:rsidRDefault="00B44B4D" w:rsidP="00CF62C3">
      <w:pPr>
        <w:pStyle w:val="aff5"/>
        <w:numPr>
          <w:ilvl w:val="1"/>
          <w:numId w:val="23"/>
        </w:numPr>
        <w:snapToGrid w:val="0"/>
        <w:spacing w:beforeLines="30" w:before="72" w:afterLines="30" w:after="72" w:line="288" w:lineRule="auto"/>
      </w:pPr>
      <w:r w:rsidRPr="00B0191F">
        <w:rPr>
          <w:lang w:eastAsia="zh-CN"/>
        </w:rPr>
        <w:t>If the label is timing information, t</w:t>
      </w:r>
      <w:r w:rsidR="00E33C57" w:rsidRPr="00B0191F">
        <w:rPr>
          <w:lang w:eastAsia="zh-CN"/>
        </w:rPr>
        <w:t xml:space="preserve">he format of NR-TimingQuality is applicable for the quality indicator. Quality indicator </w:t>
      </w:r>
      <w:r w:rsidR="00E33C57" w:rsidRPr="00B0191F">
        <w:rPr>
          <w:rFonts w:hint="eastAsia"/>
        </w:rPr>
        <w:t>includes a quality value and a quality resolution</w:t>
      </w:r>
      <w:r w:rsidR="00117B1B" w:rsidRPr="00B0191F">
        <w:t xml:space="preserve"> (in units of metres)</w:t>
      </w:r>
      <w:r w:rsidR="00E33C57" w:rsidRPr="00B0191F">
        <w:t>, w</w:t>
      </w:r>
      <w:r w:rsidR="00E33C57" w:rsidRPr="00B0191F">
        <w:rPr>
          <w:rFonts w:hint="eastAsia"/>
        </w:rPr>
        <w:t>here the quality value provides an estimate of uncertainty</w:t>
      </w:r>
      <w:r w:rsidR="00E33C57" w:rsidRPr="00B0191F">
        <w:t>.</w:t>
      </w:r>
    </w:p>
    <w:p w14:paraId="328E44A6" w14:textId="2AA6142B" w:rsidR="000F0C4D" w:rsidRPr="00B0191F" w:rsidRDefault="000F0C4D" w:rsidP="00CF62C3">
      <w:pPr>
        <w:pStyle w:val="aff5"/>
        <w:numPr>
          <w:ilvl w:val="1"/>
          <w:numId w:val="23"/>
        </w:numPr>
        <w:snapToGrid w:val="0"/>
        <w:spacing w:beforeLines="30" w:before="72" w:afterLines="30" w:after="72" w:line="288" w:lineRule="auto"/>
      </w:pPr>
      <w:r w:rsidRPr="00B0191F">
        <w:t>If other intermediate features are supported, the quality indicator can be further studied.</w:t>
      </w:r>
    </w:p>
    <w:p w14:paraId="3ECBAB7C" w14:textId="4060784F" w:rsidR="00B44B4D" w:rsidRPr="00B0191F" w:rsidRDefault="00B44B4D" w:rsidP="00E33C57">
      <w:pPr>
        <w:pStyle w:val="ZTE-Proposal-20210505"/>
        <w:numPr>
          <w:ilvl w:val="0"/>
          <w:numId w:val="0"/>
        </w:numPr>
        <w:snapToGrid w:val="0"/>
        <w:spacing w:before="72" w:after="72"/>
        <w:jc w:val="both"/>
        <w:rPr>
          <w:b w:val="0"/>
          <w:i w:val="0"/>
        </w:rPr>
      </w:pPr>
      <w:bookmarkStart w:id="32" w:name="_Ref177977549"/>
      <w:r w:rsidRPr="00B0191F">
        <w:rPr>
          <w:b w:val="0"/>
          <w:i w:val="0"/>
        </w:rPr>
        <w:t>Therefore, we have the following proposal:</w:t>
      </w:r>
    </w:p>
    <w:p w14:paraId="5ED229AA" w14:textId="22BB96D3" w:rsidR="000F0C4D" w:rsidRPr="00B0191F" w:rsidRDefault="00E33C57" w:rsidP="000F0C4D">
      <w:pPr>
        <w:pStyle w:val="ZTE-Proposal-20210505"/>
        <w:numPr>
          <w:ilvl w:val="0"/>
          <w:numId w:val="0"/>
        </w:numPr>
        <w:snapToGrid w:val="0"/>
        <w:spacing w:before="72" w:after="72"/>
        <w:rPr>
          <w:b w:val="0"/>
          <w:bCs w:val="0"/>
        </w:rPr>
      </w:pPr>
      <w:bookmarkStart w:id="33" w:name="_Ref181278226"/>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18</w:t>
      </w:r>
      <w:r w:rsidRPr="00B0191F">
        <w:rPr>
          <w:bCs w:val="0"/>
        </w:rPr>
        <w:fldChar w:fldCharType="end"/>
      </w:r>
      <w:r w:rsidRPr="00B0191F">
        <w:rPr>
          <w:rFonts w:hint="eastAsia"/>
          <w:bCs w:val="0"/>
        </w:rPr>
        <w:t>:</w:t>
      </w:r>
      <w:r w:rsidRPr="00B0191F">
        <w:rPr>
          <w:bCs w:val="0"/>
        </w:rPr>
        <w:t xml:space="preserve"> </w:t>
      </w:r>
      <w:r w:rsidR="000F0C4D" w:rsidRPr="00B0191F">
        <w:rPr>
          <w:b w:val="0"/>
          <w:bCs w:val="0"/>
        </w:rPr>
        <w:t>For training data collection of AI/ML based positioning Cases 1, 3a, 3b, from RAN1 perspective, when label reporting is applicable, quality indicator of label is represented reusing an existing IE:</w:t>
      </w:r>
      <w:bookmarkEnd w:id="33"/>
    </w:p>
    <w:p w14:paraId="45046DDB" w14:textId="77777777" w:rsidR="008C4E1B" w:rsidRPr="00B0191F" w:rsidRDefault="008C4E1B"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rFonts w:hint="eastAsia"/>
          <w:i/>
        </w:rPr>
        <w:t>I</w:t>
      </w:r>
      <w:r w:rsidRPr="00B0191F">
        <w:rPr>
          <w:i/>
        </w:rPr>
        <w:t>f the label refers to the location information, horizontalUncertainty is reused.</w:t>
      </w:r>
    </w:p>
    <w:p w14:paraId="524CDDC9" w14:textId="77777777" w:rsidR="008C4E1B" w:rsidRPr="00B0191F" w:rsidRDefault="008C4E1B"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If the label refers to the timing information, NR-TimingQuality is reused.</w:t>
      </w:r>
    </w:p>
    <w:p w14:paraId="39E273A1" w14:textId="20AE5920" w:rsidR="000F0C4D" w:rsidRPr="00B0191F" w:rsidRDefault="008C4E1B"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FFS: other quality indicator</w:t>
      </w:r>
      <w:r w:rsidR="00FB3A3F" w:rsidRPr="00B0191F">
        <w:rPr>
          <w:i/>
        </w:rPr>
        <w:t>s</w:t>
      </w:r>
      <w:r w:rsidRPr="00B0191F">
        <w:rPr>
          <w:i/>
        </w:rPr>
        <w:t xml:space="preserve"> if other intermediate features are supported. </w:t>
      </w:r>
    </w:p>
    <w:bookmarkEnd w:id="32"/>
    <w:p w14:paraId="5A0DD2C2" w14:textId="268FC3C8" w:rsidR="00E33C57" w:rsidRPr="00B0191F" w:rsidRDefault="00E33C57" w:rsidP="000F0C4D">
      <w:pPr>
        <w:pStyle w:val="ZTE-Proposal-20210505"/>
        <w:numPr>
          <w:ilvl w:val="0"/>
          <w:numId w:val="0"/>
        </w:numPr>
        <w:snapToGrid w:val="0"/>
        <w:spacing w:before="72" w:after="72"/>
        <w:jc w:val="both"/>
        <w:rPr>
          <w:b w:val="0"/>
          <w:bCs w:val="0"/>
        </w:rPr>
      </w:pPr>
      <w:r w:rsidRPr="00B0191F">
        <w:rPr>
          <w:b w:val="0"/>
          <w:bCs w:val="0"/>
        </w:rPr>
        <w:t xml:space="preserve"> </w:t>
      </w:r>
    </w:p>
    <w:p w14:paraId="7065C9A6" w14:textId="77777777" w:rsidR="00F207DC" w:rsidRPr="00B0191F" w:rsidRDefault="00DA2BDB">
      <w:pPr>
        <w:pStyle w:val="2"/>
        <w:rPr>
          <w:lang w:eastAsia="zh-CN"/>
        </w:rPr>
      </w:pPr>
      <w:r w:rsidRPr="00B0191F">
        <w:rPr>
          <w:rFonts w:hint="eastAsia"/>
          <w:lang w:val="en-US" w:eastAsia="zh-CN"/>
        </w:rPr>
        <w:t>Reference signal configuration</w:t>
      </w:r>
    </w:p>
    <w:p w14:paraId="45BBD29E" w14:textId="7244F0C6" w:rsidR="00000EDC" w:rsidRPr="00B0191F" w:rsidRDefault="008310FD" w:rsidP="007D78D8">
      <w:pPr>
        <w:snapToGrid w:val="0"/>
        <w:spacing w:beforeLines="30" w:before="72" w:afterLines="30" w:after="72" w:line="288" w:lineRule="auto"/>
        <w:rPr>
          <w:lang w:val="en-US" w:eastAsia="zh-CN"/>
        </w:rPr>
      </w:pPr>
      <w:r w:rsidRPr="00B0191F">
        <w:rPr>
          <w:lang w:val="en-US" w:eastAsia="zh-CN"/>
        </w:rPr>
        <w:t>As</w:t>
      </w:r>
      <w:r w:rsidR="00000EDC" w:rsidRPr="00B0191F">
        <w:rPr>
          <w:lang w:val="en-US" w:eastAsia="zh-CN"/>
        </w:rPr>
        <w:t xml:space="preserve"> we discussed in RAN1#116</w:t>
      </w:r>
      <w:r w:rsidR="00F900D5" w:rsidRPr="00B0191F">
        <w:rPr>
          <w:lang w:val="en-US" w:eastAsia="zh-CN"/>
        </w:rPr>
        <w:t xml:space="preserve"> and RAN1#118</w:t>
      </w:r>
      <w:r w:rsidR="00000EDC" w:rsidRPr="00B0191F">
        <w:rPr>
          <w:lang w:val="en-US" w:eastAsia="zh-CN"/>
        </w:rPr>
        <w:t>, current DL PRS and UL SRS are supported for AI/ML based positioning</w:t>
      </w:r>
      <w:r w:rsidR="00F900D5" w:rsidRPr="00B0191F">
        <w:rPr>
          <w:lang w:val="en-US" w:eastAsia="zh-CN"/>
        </w:rPr>
        <w:t>, where SRS configuration can reuse the current configur</w:t>
      </w:r>
      <w:r w:rsidR="00586AE8" w:rsidRPr="00B0191F">
        <w:rPr>
          <w:lang w:val="en-US" w:eastAsia="zh-CN"/>
        </w:rPr>
        <w:t>ation</w:t>
      </w:r>
      <w:r w:rsidR="00F900D5" w:rsidRPr="00B0191F">
        <w:rPr>
          <w:lang w:val="en-US" w:eastAsia="zh-CN"/>
        </w:rPr>
        <w:t xml:space="preserve"> procedure</w:t>
      </w:r>
      <w:r w:rsidR="00586AE8" w:rsidRPr="00B0191F">
        <w:rPr>
          <w:lang w:val="en-US" w:eastAsia="zh-CN"/>
        </w:rPr>
        <w:t>.</w:t>
      </w:r>
    </w:p>
    <w:p w14:paraId="06B886D1" w14:textId="518BD369" w:rsidR="00F207DC" w:rsidRPr="00B0191F" w:rsidRDefault="00DA2BDB" w:rsidP="007D78D8">
      <w:pPr>
        <w:snapToGrid w:val="0"/>
        <w:spacing w:beforeLines="30" w:before="72" w:afterLines="30" w:after="72" w:line="288" w:lineRule="auto"/>
        <w:rPr>
          <w:lang w:val="en-US" w:eastAsia="zh-CN"/>
        </w:rPr>
      </w:pPr>
      <w:r w:rsidRPr="00B0191F">
        <w:rPr>
          <w:rFonts w:hint="eastAsia"/>
          <w:lang w:val="en-US" w:eastAsia="zh-CN"/>
        </w:rPr>
        <w:t xml:space="preserve">In the current </w:t>
      </w:r>
      <w:r w:rsidR="00883E30" w:rsidRPr="00B0191F">
        <w:rPr>
          <w:lang w:val="en-US" w:eastAsia="zh-CN"/>
        </w:rPr>
        <w:t>TS</w:t>
      </w:r>
      <w:r w:rsidRPr="00B0191F">
        <w:rPr>
          <w:rFonts w:hint="eastAsia"/>
          <w:lang w:val="en-US" w:eastAsia="zh-CN"/>
        </w:rPr>
        <w:t>, the reference signal configuration is supported for positioning purposes, and mainly includes the following specifications:</w:t>
      </w:r>
    </w:p>
    <w:p w14:paraId="7018B14D" w14:textId="77777777" w:rsidR="00F207DC" w:rsidRPr="00B0191F" w:rsidRDefault="00DA2BDB" w:rsidP="00CF62C3">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 xml:space="preserve">TS 37.355 (LPP), </w:t>
      </w:r>
      <w:r w:rsidR="00416257" w:rsidRPr="00B0191F">
        <w:rPr>
          <w:lang w:val="en-US" w:eastAsia="zh-CN"/>
        </w:rPr>
        <w:t>signaling</w:t>
      </w:r>
      <w:r w:rsidRPr="00B0191F">
        <w:rPr>
          <w:rFonts w:hint="eastAsia"/>
          <w:lang w:val="en-US" w:eastAsia="zh-CN"/>
        </w:rPr>
        <w:t xml:space="preserve"> exchange between UE/PRU and LMF</w:t>
      </w:r>
    </w:p>
    <w:p w14:paraId="7E56CBB5" w14:textId="77777777" w:rsidR="00F207DC" w:rsidRPr="00B0191F" w:rsidRDefault="00DA2BDB" w:rsidP="00CF62C3">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 xml:space="preserve">TS 38.455 (NRPPa), </w:t>
      </w:r>
      <w:r w:rsidR="00416257" w:rsidRPr="00B0191F">
        <w:rPr>
          <w:lang w:val="en-US" w:eastAsia="zh-CN"/>
        </w:rPr>
        <w:t>signaling</w:t>
      </w:r>
      <w:r w:rsidRPr="00B0191F">
        <w:rPr>
          <w:rFonts w:hint="eastAsia"/>
          <w:lang w:val="en-US" w:eastAsia="zh-CN"/>
        </w:rPr>
        <w:t xml:space="preserve"> exchange between gNB and LMF</w:t>
      </w:r>
    </w:p>
    <w:p w14:paraId="62D1DEF4" w14:textId="77777777" w:rsidR="00F207DC" w:rsidRPr="00B0191F" w:rsidRDefault="00DA2BDB" w:rsidP="00CF62C3">
      <w:pPr>
        <w:pStyle w:val="aff5"/>
        <w:numPr>
          <w:ilvl w:val="0"/>
          <w:numId w:val="23"/>
        </w:numPr>
        <w:snapToGrid w:val="0"/>
        <w:spacing w:beforeLines="30" w:before="72" w:afterLines="30" w:after="72" w:line="288" w:lineRule="auto"/>
        <w:rPr>
          <w:lang w:val="en-US" w:eastAsia="zh-CN"/>
        </w:rPr>
      </w:pPr>
      <w:r w:rsidRPr="00B0191F">
        <w:rPr>
          <w:rFonts w:hint="eastAsia"/>
          <w:lang w:val="en-US" w:eastAsia="zh-CN"/>
        </w:rPr>
        <w:t xml:space="preserve">TS 38.331, </w:t>
      </w:r>
      <w:r w:rsidR="00416257" w:rsidRPr="00B0191F">
        <w:rPr>
          <w:lang w:val="en-US" w:eastAsia="zh-CN"/>
        </w:rPr>
        <w:t>signaling</w:t>
      </w:r>
      <w:r w:rsidRPr="00B0191F">
        <w:rPr>
          <w:rFonts w:hint="eastAsia"/>
          <w:lang w:val="en-US" w:eastAsia="zh-CN"/>
        </w:rPr>
        <w:t xml:space="preserve"> exchange between gNB and UE/PRU</w:t>
      </w:r>
    </w:p>
    <w:p w14:paraId="13552DF3" w14:textId="56678B63" w:rsidR="00925BE9" w:rsidRPr="00B0191F" w:rsidRDefault="00DA2BDB" w:rsidP="007D78D8">
      <w:pPr>
        <w:snapToGrid w:val="0"/>
        <w:spacing w:beforeLines="30" w:before="72" w:afterLines="30" w:after="72" w:line="288" w:lineRule="auto"/>
        <w:rPr>
          <w:lang w:val="en-US" w:eastAsia="zh-CN"/>
        </w:rPr>
      </w:pPr>
      <w:r w:rsidRPr="00B0191F">
        <w:rPr>
          <w:rFonts w:hint="eastAsia"/>
          <w:lang w:val="en-US" w:eastAsia="zh-CN"/>
        </w:rPr>
        <w:t>The existing 3GPP specification</w:t>
      </w:r>
      <w:r w:rsidR="00883E30" w:rsidRPr="00B0191F">
        <w:rPr>
          <w:lang w:val="en-US" w:eastAsia="zh-CN"/>
        </w:rPr>
        <w:t>s</w:t>
      </w:r>
      <w:r w:rsidRPr="00B0191F">
        <w:rPr>
          <w:rFonts w:hint="eastAsia"/>
          <w:lang w:val="en-US" w:eastAsia="zh-CN"/>
        </w:rPr>
        <w:t xml:space="preserve"> ha</w:t>
      </w:r>
      <w:r w:rsidR="00883E30" w:rsidRPr="00B0191F">
        <w:rPr>
          <w:lang w:val="en-US" w:eastAsia="zh-CN"/>
        </w:rPr>
        <w:t>ve</w:t>
      </w:r>
      <w:r w:rsidRPr="00B0191F">
        <w:rPr>
          <w:rFonts w:hint="eastAsia"/>
          <w:lang w:val="en-US" w:eastAsia="zh-CN"/>
        </w:rPr>
        <w:t xml:space="preserve"> provided comprehensive protocols for positioning, including the reference signal configuration for positioning</w:t>
      </w:r>
      <w:r w:rsidR="001B299F" w:rsidRPr="00B0191F">
        <w:rPr>
          <w:lang w:val="en-US" w:eastAsia="zh-CN"/>
        </w:rPr>
        <w:t>, w</w:t>
      </w:r>
      <w:r w:rsidR="00883E30" w:rsidRPr="00B0191F">
        <w:rPr>
          <w:lang w:val="en-US" w:eastAsia="zh-CN"/>
        </w:rPr>
        <w:t>here</w:t>
      </w:r>
      <w:r w:rsidRPr="00B0191F">
        <w:rPr>
          <w:rFonts w:hint="eastAsia"/>
          <w:lang w:val="en-US" w:eastAsia="zh-CN"/>
        </w:rPr>
        <w:t xml:space="preserve"> the reference signal can also be used for AI/ML positioning.</w:t>
      </w:r>
      <w:r w:rsidR="00CA2FC9" w:rsidRPr="00B0191F">
        <w:rPr>
          <w:lang w:val="en-US" w:eastAsia="zh-CN"/>
        </w:rPr>
        <w:t xml:space="preserve"> </w:t>
      </w:r>
      <w:r w:rsidR="001F0D5E" w:rsidRPr="00B0191F">
        <w:rPr>
          <w:lang w:val="en-US" w:eastAsia="zh-CN"/>
        </w:rPr>
        <w:t xml:space="preserve">The detailed configuration, encompassing periodicity, slot offset, </w:t>
      </w:r>
      <w:r w:rsidR="00F6554D" w:rsidRPr="00B0191F">
        <w:rPr>
          <w:rFonts w:hint="eastAsia"/>
          <w:lang w:val="en-US" w:eastAsia="zh-CN"/>
        </w:rPr>
        <w:t>num</w:t>
      </w:r>
      <w:r w:rsidR="00F6554D" w:rsidRPr="00B0191F">
        <w:rPr>
          <w:lang w:val="en-US" w:eastAsia="zh-CN"/>
        </w:rPr>
        <w:t xml:space="preserve">ber of </w:t>
      </w:r>
      <w:r w:rsidR="001F0D5E" w:rsidRPr="00B0191F">
        <w:rPr>
          <w:lang w:val="en-US" w:eastAsia="zh-CN"/>
        </w:rPr>
        <w:t>symbol</w:t>
      </w:r>
      <w:r w:rsidR="00F6554D" w:rsidRPr="00B0191F">
        <w:rPr>
          <w:lang w:val="en-US" w:eastAsia="zh-CN"/>
        </w:rPr>
        <w:t>s</w:t>
      </w:r>
      <w:r w:rsidR="001F0D5E" w:rsidRPr="00B0191F">
        <w:rPr>
          <w:lang w:val="en-US" w:eastAsia="zh-CN"/>
        </w:rPr>
        <w:t xml:space="preserve">, repetition factor, and other parameters, is equally applicable to both traditional and AI/ML-based positioning methods. The current reference signal configuration </w:t>
      </w:r>
      <w:r w:rsidR="00975D76" w:rsidRPr="00B0191F">
        <w:rPr>
          <w:lang w:val="en-US" w:eastAsia="zh-CN"/>
        </w:rPr>
        <w:t>procedures suffice</w:t>
      </w:r>
      <w:r w:rsidR="0030683F" w:rsidRPr="00B0191F">
        <w:rPr>
          <w:lang w:val="en-US" w:eastAsia="zh-CN"/>
        </w:rPr>
        <w:t xml:space="preserve"> for AI/ML-based positioning, a</w:t>
      </w:r>
      <w:r w:rsidR="00500063" w:rsidRPr="00B0191F">
        <w:rPr>
          <w:lang w:val="en-US" w:eastAsia="zh-CN"/>
        </w:rPr>
        <w:t xml:space="preserve">nd the </w:t>
      </w:r>
      <w:r w:rsidR="00F6209C" w:rsidRPr="00B0191F">
        <w:rPr>
          <w:lang w:val="en-US" w:eastAsia="zh-CN"/>
        </w:rPr>
        <w:t>parameter</w:t>
      </w:r>
      <w:r w:rsidR="00500063" w:rsidRPr="00B0191F">
        <w:rPr>
          <w:lang w:val="en-US" w:eastAsia="zh-CN"/>
        </w:rPr>
        <w:t xml:space="preserve"> values for SRS configuration can also be </w:t>
      </w:r>
      <w:r w:rsidR="0030683F" w:rsidRPr="00B0191F">
        <w:rPr>
          <w:lang w:val="en-US" w:eastAsia="zh-CN"/>
        </w:rPr>
        <w:t>reused</w:t>
      </w:r>
      <w:r w:rsidR="00500063" w:rsidRPr="00B0191F">
        <w:rPr>
          <w:lang w:val="en-US" w:eastAsia="zh-CN"/>
        </w:rPr>
        <w:t xml:space="preserve">. </w:t>
      </w:r>
      <w:r w:rsidR="00F6209C" w:rsidRPr="00B0191F">
        <w:rPr>
          <w:lang w:val="en-US" w:eastAsia="zh-CN"/>
        </w:rPr>
        <w:t>A s</w:t>
      </w:r>
      <w:r w:rsidR="00D27DE8" w:rsidRPr="00B0191F">
        <w:rPr>
          <w:lang w:val="en-US" w:eastAsia="zh-CN"/>
        </w:rPr>
        <w:t>imilar conclusion can also be achieved for case 3b</w:t>
      </w:r>
      <w:bookmarkStart w:id="34" w:name="_GoBack"/>
      <w:bookmarkEnd w:id="34"/>
      <w:r w:rsidR="00D27DE8" w:rsidRPr="00B0191F">
        <w:rPr>
          <w:lang w:val="en-US" w:eastAsia="zh-CN"/>
        </w:rPr>
        <w:t>:</w:t>
      </w:r>
    </w:p>
    <w:p w14:paraId="475108E8" w14:textId="60BE78D6" w:rsidR="00D27DE8" w:rsidRPr="00B0191F" w:rsidRDefault="00D27DE8" w:rsidP="003B6E92">
      <w:pPr>
        <w:adjustRightInd w:val="0"/>
        <w:snapToGrid w:val="0"/>
        <w:spacing w:afterLines="50"/>
        <w:rPr>
          <w:bCs/>
          <w:i/>
          <w:iCs/>
          <w:lang w:val="en-US"/>
        </w:rPr>
      </w:pPr>
      <w:bookmarkStart w:id="35" w:name="_Ref177977544"/>
      <w:r w:rsidRPr="00B0191F">
        <w:rPr>
          <w:b/>
          <w:bCs/>
          <w:i/>
          <w:iCs/>
          <w:lang w:val="en-US"/>
        </w:rPr>
        <w:t xml:space="preserve">Proposal </w:t>
      </w:r>
      <w:r w:rsidRPr="00B0191F">
        <w:rPr>
          <w:b/>
          <w:bCs/>
          <w:i/>
          <w:iCs/>
          <w:lang w:val="en-US"/>
        </w:rPr>
        <w:fldChar w:fldCharType="begin"/>
      </w:r>
      <w:r w:rsidRPr="00B0191F">
        <w:rPr>
          <w:b/>
          <w:bCs/>
          <w:i/>
          <w:iCs/>
          <w:lang w:val="en-US"/>
        </w:rPr>
        <w:instrText xml:space="preserve"> SEQ Proposal \* ARABIC </w:instrText>
      </w:r>
      <w:r w:rsidRPr="00B0191F">
        <w:rPr>
          <w:b/>
          <w:bCs/>
          <w:i/>
          <w:iCs/>
          <w:lang w:val="en-US"/>
        </w:rPr>
        <w:fldChar w:fldCharType="separate"/>
      </w:r>
      <w:r w:rsidR="0072326A" w:rsidRPr="00B0191F">
        <w:rPr>
          <w:b/>
          <w:bCs/>
          <w:i/>
          <w:iCs/>
          <w:noProof/>
          <w:lang w:val="en-US"/>
        </w:rPr>
        <w:t>19</w:t>
      </w:r>
      <w:r w:rsidRPr="00B0191F">
        <w:rPr>
          <w:b/>
          <w:bCs/>
          <w:i/>
          <w:iCs/>
          <w:lang w:val="en-US"/>
        </w:rPr>
        <w:fldChar w:fldCharType="end"/>
      </w:r>
      <w:r w:rsidRPr="00B0191F">
        <w:rPr>
          <w:b/>
          <w:bCs/>
          <w:i/>
          <w:iCs/>
          <w:lang w:val="en-US"/>
        </w:rPr>
        <w:t>:</w:t>
      </w:r>
      <w:r w:rsidRPr="00B0191F">
        <w:rPr>
          <w:bCs/>
          <w:i/>
          <w:iCs/>
          <w:lang w:val="en-US"/>
        </w:rPr>
        <w:t xml:space="preserve"> From RAN1 perspective, for Case 3</w:t>
      </w:r>
      <w:r w:rsidR="00A86A70" w:rsidRPr="00B0191F">
        <w:rPr>
          <w:bCs/>
          <w:i/>
          <w:iCs/>
          <w:lang w:val="en-US"/>
        </w:rPr>
        <w:t>b</w:t>
      </w:r>
      <w:r w:rsidRPr="00B0191F">
        <w:rPr>
          <w:bCs/>
          <w:i/>
          <w:iCs/>
          <w:lang w:val="en-US"/>
        </w:rPr>
        <w:t xml:space="preserve"> measurements,</w:t>
      </w:r>
      <w:bookmarkEnd w:id="35"/>
      <w:r w:rsidRPr="00B0191F">
        <w:rPr>
          <w:bCs/>
          <w:i/>
          <w:iCs/>
          <w:lang w:val="en-US"/>
        </w:rPr>
        <w:t xml:space="preserve">  </w:t>
      </w:r>
    </w:p>
    <w:p w14:paraId="0ACF7D48" w14:textId="77777777" w:rsidR="00D27DE8" w:rsidRPr="00B0191F" w:rsidRDefault="00D27DE8"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The existing procedures </w:t>
      </w:r>
      <w:r w:rsidRPr="00B0191F">
        <w:rPr>
          <w:rFonts w:hint="eastAsia"/>
          <w:i/>
        </w:rPr>
        <w:t xml:space="preserve">can be </w:t>
      </w:r>
      <w:r w:rsidRPr="00B0191F">
        <w:rPr>
          <w:i/>
        </w:rPr>
        <w:t>reused in terms of SRS configuration.</w:t>
      </w:r>
    </w:p>
    <w:p w14:paraId="1ED3B92D" w14:textId="3CD89F30" w:rsidR="00D27DE8" w:rsidRPr="00B0191F" w:rsidRDefault="00D27DE8"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These measurements can be used for multiple aspects related to case 3</w:t>
      </w:r>
      <w:r w:rsidR="002B5DE6" w:rsidRPr="00B0191F">
        <w:rPr>
          <w:i/>
        </w:rPr>
        <w:t>b</w:t>
      </w:r>
      <w:r w:rsidRPr="00B0191F">
        <w:rPr>
          <w:i/>
        </w:rPr>
        <w:t xml:space="preserve">, e.g. training data collection, monitoring, or inference procedures. </w:t>
      </w:r>
    </w:p>
    <w:p w14:paraId="7822286F" w14:textId="2C2FDA86" w:rsidR="00930E42" w:rsidRPr="00B0191F" w:rsidRDefault="00D27DE8"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Note: Purpose, such as the</w:t>
      </w:r>
      <w:r w:rsidRPr="00B0191F">
        <w:rPr>
          <w:rFonts w:hint="eastAsia"/>
          <w:i/>
        </w:rPr>
        <w:t xml:space="preserve"> training</w:t>
      </w:r>
      <w:r w:rsidRPr="00B0191F">
        <w:rPr>
          <w:i/>
        </w:rPr>
        <w:t xml:space="preserve"> data collection</w:t>
      </w:r>
      <w:r w:rsidRPr="00B0191F">
        <w:rPr>
          <w:rFonts w:hint="eastAsia"/>
          <w:i/>
        </w:rPr>
        <w:t>,</w:t>
      </w:r>
      <w:r w:rsidRPr="00B0191F">
        <w:rPr>
          <w:i/>
        </w:rPr>
        <w:t xml:space="preserve"> monitoring, or inference procedures mentioned above, will not </w:t>
      </w:r>
      <w:r w:rsidRPr="00B0191F">
        <w:rPr>
          <w:rFonts w:hint="eastAsia"/>
          <w:i/>
        </w:rPr>
        <w:t xml:space="preserve">necessarily </w:t>
      </w:r>
      <w:r w:rsidRPr="00B0191F">
        <w:rPr>
          <w:i/>
        </w:rPr>
        <w:t>be specified in RAN 1 specifications</w:t>
      </w:r>
    </w:p>
    <w:p w14:paraId="061CE0D6" w14:textId="32134E48" w:rsidR="005D3BA9" w:rsidRPr="00B0191F" w:rsidRDefault="005D3BA9" w:rsidP="005D3BA9">
      <w:pPr>
        <w:snapToGrid w:val="0"/>
        <w:spacing w:beforeLines="30" w:before="72" w:afterLines="30" w:after="72" w:line="288" w:lineRule="auto"/>
        <w:rPr>
          <w:lang w:val="en-US" w:eastAsia="zh-CN"/>
        </w:rPr>
      </w:pPr>
    </w:p>
    <w:p w14:paraId="1CEA1DE1" w14:textId="0EFCC68A" w:rsidR="005D3BA9" w:rsidRPr="00B0191F" w:rsidRDefault="005D3BA9" w:rsidP="005D3BA9">
      <w:pPr>
        <w:snapToGrid w:val="0"/>
        <w:spacing w:beforeLines="30" w:before="72" w:afterLines="30" w:after="72" w:line="288" w:lineRule="auto"/>
        <w:rPr>
          <w:lang w:val="en-US" w:eastAsia="zh-CN"/>
        </w:rPr>
      </w:pPr>
      <w:r w:rsidRPr="00B0191F">
        <w:rPr>
          <w:lang w:val="en-US" w:eastAsia="zh-CN"/>
        </w:rPr>
        <w:t xml:space="preserve">For DL AI/ML positioning, the following options were </w:t>
      </w:r>
      <w:r w:rsidR="00A56A26" w:rsidRPr="00B0191F">
        <w:rPr>
          <w:lang w:val="en-US" w:eastAsia="zh-CN"/>
        </w:rPr>
        <w:t>identified as feasible configuration framework for</w:t>
      </w:r>
      <w:r w:rsidRPr="00B0191F">
        <w:rPr>
          <w:lang w:val="en-US" w:eastAsia="zh-CN"/>
        </w:rPr>
        <w:t xml:space="preserve"> PRS configuration: </w:t>
      </w:r>
    </w:p>
    <w:tbl>
      <w:tblPr>
        <w:tblStyle w:val="afd"/>
        <w:tblW w:w="0" w:type="auto"/>
        <w:tblLook w:val="04A0" w:firstRow="1" w:lastRow="0" w:firstColumn="1" w:lastColumn="0" w:noHBand="0" w:noVBand="1"/>
      </w:tblPr>
      <w:tblGrid>
        <w:gridCol w:w="9629"/>
      </w:tblGrid>
      <w:tr w:rsidR="005D3BA9" w:rsidRPr="00B0191F" w14:paraId="52A15089" w14:textId="77777777" w:rsidTr="003F71CE">
        <w:tc>
          <w:tcPr>
            <w:tcW w:w="9629" w:type="dxa"/>
          </w:tcPr>
          <w:p w14:paraId="5C88F3B0" w14:textId="6C80F6CE" w:rsidR="005D3BA9" w:rsidRPr="00B0191F" w:rsidRDefault="00A56A26" w:rsidP="003F71CE">
            <w:pPr>
              <w:adjustRightInd w:val="0"/>
              <w:snapToGrid w:val="0"/>
              <w:spacing w:before="0" w:after="0" w:line="240" w:lineRule="auto"/>
              <w:jc w:val="left"/>
              <w:rPr>
                <w:rFonts w:eastAsiaTheme="minorEastAsia"/>
                <w:b/>
                <w:u w:val="single"/>
                <w:lang w:val="en-US" w:eastAsia="zh-CN"/>
              </w:rPr>
            </w:pPr>
            <w:r w:rsidRPr="00B0191F">
              <w:rPr>
                <w:rFonts w:eastAsiaTheme="minorEastAsia"/>
                <w:b/>
                <w:u w:val="single"/>
                <w:lang w:val="en-US" w:eastAsia="zh-CN"/>
              </w:rPr>
              <w:t>Conclusion</w:t>
            </w:r>
            <w:r w:rsidR="005D3BA9" w:rsidRPr="00B0191F">
              <w:rPr>
                <w:rFonts w:eastAsiaTheme="minorEastAsia"/>
                <w:b/>
                <w:u w:val="single"/>
                <w:lang w:val="en-US" w:eastAsia="zh-CN"/>
              </w:rPr>
              <w:t xml:space="preserve"> in RAN1#118</w:t>
            </w:r>
            <w:r w:rsidRPr="00B0191F">
              <w:rPr>
                <w:rFonts w:eastAsiaTheme="minorEastAsia"/>
                <w:b/>
                <w:u w:val="single"/>
                <w:lang w:val="en-US" w:eastAsia="zh-CN"/>
              </w:rPr>
              <w:t>bis</w:t>
            </w:r>
            <w:r w:rsidR="005D3BA9" w:rsidRPr="00B0191F">
              <w:rPr>
                <w:rFonts w:eastAsiaTheme="minorEastAsia"/>
                <w:b/>
                <w:u w:val="single"/>
                <w:lang w:val="en-US" w:eastAsia="zh-CN"/>
              </w:rPr>
              <w:t>:</w:t>
            </w:r>
          </w:p>
          <w:p w14:paraId="6CE631B4" w14:textId="77777777" w:rsidR="00A56A26" w:rsidRPr="00B0191F" w:rsidRDefault="00A56A26" w:rsidP="00A56A26">
            <w:pPr>
              <w:adjustRightInd w:val="0"/>
              <w:snapToGrid w:val="0"/>
              <w:spacing w:before="0" w:after="0" w:line="240" w:lineRule="auto"/>
              <w:rPr>
                <w:rFonts w:ascii="Times" w:eastAsia="Batang" w:hAnsi="Times"/>
                <w:szCs w:val="24"/>
                <w:u w:val="single"/>
              </w:rPr>
            </w:pPr>
            <w:r w:rsidRPr="00B0191F">
              <w:rPr>
                <w:rFonts w:ascii="Times" w:eastAsia="Batang" w:hAnsi="Times"/>
                <w:szCs w:val="24"/>
              </w:rPr>
              <w:lastRenderedPageBreak/>
              <w:t>For training data collection of Case 1, in terms of DL PRS configuration for collecting training data, both options are</w:t>
            </w:r>
            <w:r w:rsidRPr="00B0191F">
              <w:rPr>
                <w:rFonts w:ascii="Times" w:eastAsia="等线" w:hAnsi="Times" w:hint="eastAsia"/>
                <w:szCs w:val="24"/>
                <w:lang w:eastAsia="zh-CN"/>
              </w:rPr>
              <w:t xml:space="preserve"> feasible by </w:t>
            </w:r>
            <w:r w:rsidRPr="00B0191F">
              <w:rPr>
                <w:rFonts w:ascii="Times" w:eastAsia="Batang" w:hAnsi="Times"/>
                <w:szCs w:val="24"/>
              </w:rPr>
              <w:t>using legacy mechanisms:</w:t>
            </w:r>
          </w:p>
          <w:p w14:paraId="560DAA32" w14:textId="77777777" w:rsidR="00A56A26" w:rsidRPr="00B0191F" w:rsidRDefault="00A56A26" w:rsidP="00A56A26">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A. </w:t>
            </w:r>
            <w:r w:rsidRPr="00B0191F">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54717E7" w14:textId="77777777" w:rsidR="00A56A26" w:rsidRPr="00B0191F" w:rsidRDefault="00A56A26" w:rsidP="00A56A26">
            <w:pPr>
              <w:adjustRightInd w:val="0"/>
              <w:snapToGrid w:val="0"/>
              <w:spacing w:before="0" w:after="0" w:line="240" w:lineRule="auto"/>
              <w:ind w:left="567"/>
              <w:rPr>
                <w:rFonts w:ascii="Times" w:eastAsia="Batang" w:hAnsi="Times"/>
                <w:szCs w:val="24"/>
              </w:rPr>
            </w:pPr>
            <w:r w:rsidRPr="00B0191F">
              <w:rPr>
                <w:rFonts w:ascii="Times" w:eastAsia="Batang" w:hAnsi="Times"/>
                <w:szCs w:val="24"/>
              </w:rPr>
              <w:t xml:space="preserve">Option B. </w:t>
            </w:r>
            <w:r w:rsidRPr="00B0191F">
              <w:rPr>
                <w:rFonts w:ascii="Times" w:eastAsia="Batang" w:hAnsi="Times"/>
                <w:szCs w:val="24"/>
              </w:rPr>
              <w:tab/>
              <w:t>(LMF initiated) LMF determines the DL PRS configuration for training data collection and provides the assistance data to the UE.</w:t>
            </w:r>
          </w:p>
          <w:p w14:paraId="736CEDA7" w14:textId="77777777" w:rsidR="00A56A26" w:rsidRPr="00B0191F" w:rsidRDefault="00A56A26" w:rsidP="00A56A26">
            <w:pPr>
              <w:adjustRightInd w:val="0"/>
              <w:snapToGrid w:val="0"/>
              <w:spacing w:before="0" w:after="0" w:line="240" w:lineRule="auto"/>
              <w:rPr>
                <w:rFonts w:ascii="Times" w:eastAsia="Batang" w:hAnsi="Times"/>
                <w:szCs w:val="24"/>
              </w:rPr>
            </w:pPr>
            <w:r w:rsidRPr="00B0191F">
              <w:rPr>
                <w:rFonts w:ascii="Times" w:eastAsia="Batang" w:hAnsi="Times"/>
                <w:szCs w:val="24"/>
              </w:rPr>
              <w:t>Note: the UE can be a PRU and/or a Non-PRU UE.</w:t>
            </w:r>
          </w:p>
          <w:p w14:paraId="15149B95" w14:textId="05AF181A" w:rsidR="005D3BA9" w:rsidRPr="00B0191F" w:rsidRDefault="00A56A26" w:rsidP="003F71CE">
            <w:pPr>
              <w:adjustRightInd w:val="0"/>
              <w:snapToGrid w:val="0"/>
              <w:spacing w:before="0" w:after="0" w:line="240" w:lineRule="auto"/>
              <w:rPr>
                <w:rFonts w:ascii="Times" w:eastAsia="等线" w:hAnsi="Times"/>
                <w:szCs w:val="24"/>
                <w:lang w:eastAsia="zh-CN"/>
              </w:rPr>
            </w:pPr>
            <w:r w:rsidRPr="00B0191F">
              <w:rPr>
                <w:rFonts w:ascii="Times" w:eastAsia="Batang" w:hAnsi="Times"/>
                <w:szCs w:val="24"/>
              </w:rPr>
              <w:t>Note: as in existing specification, the DL PRS configurations in the assistance data from LMF to UE are based on DL PRS configuration coordinated between LMF and gNB.</w:t>
            </w:r>
          </w:p>
        </w:tc>
      </w:tr>
    </w:tbl>
    <w:p w14:paraId="119B7476" w14:textId="103D7D0C" w:rsidR="005D3BA9" w:rsidRPr="00B0191F" w:rsidRDefault="005D3BA9" w:rsidP="005D3BA9">
      <w:pPr>
        <w:snapToGrid w:val="0"/>
        <w:spacing w:beforeLines="30" w:before="72" w:afterLines="30" w:after="72" w:line="288" w:lineRule="auto"/>
        <w:rPr>
          <w:lang w:val="en-US" w:eastAsia="zh-CN"/>
        </w:rPr>
      </w:pPr>
      <w:r w:rsidRPr="00B0191F">
        <w:rPr>
          <w:lang w:val="en-US" w:eastAsia="zh-CN"/>
        </w:rPr>
        <w:lastRenderedPageBreak/>
        <w:t>F</w:t>
      </w:r>
      <w:r w:rsidRPr="00B0191F">
        <w:rPr>
          <w:rFonts w:hint="eastAsia"/>
          <w:lang w:val="en-US" w:eastAsia="zh-CN"/>
        </w:rPr>
        <w:t>or</w:t>
      </w:r>
      <w:r w:rsidRPr="00B0191F">
        <w:rPr>
          <w:lang w:val="en-US" w:eastAsia="zh-CN"/>
        </w:rPr>
        <w:t xml:space="preserve"> Option A, UE makes an on-demand PRS request, and sends the request to LMF specifying the desired DL PRS configuration. For AI/ML positioning, the dimension of model input may include the number of TRP, the number of antenna pairs, and the number of sampling points. For example, the model input of the TRP number is 18, but the UE only received DL PRS from 10 TRP, the UE may request 8 more T</w:t>
      </w:r>
      <w:r w:rsidR="003776EE" w:rsidRPr="00B0191F">
        <w:rPr>
          <w:lang w:val="en-US" w:eastAsia="zh-CN"/>
        </w:rPr>
        <w:t>RP</w:t>
      </w:r>
      <w:r w:rsidRPr="00B0191F">
        <w:rPr>
          <w:lang w:val="en-US" w:eastAsia="zh-CN"/>
        </w:rPr>
        <w:t xml:space="preserve"> transmit DL PRS for training data collection. However, the activation/de-activation request is not supported in the current on-demand PRS procedure. From this perspective, UE can make on-demand PRS requests indicating the suggested number of TRPs that transmit DL PRS. Therefore, we have the following proposal:</w:t>
      </w:r>
    </w:p>
    <w:p w14:paraId="2851CB15" w14:textId="26629813" w:rsidR="005D3BA9" w:rsidRPr="00B0191F" w:rsidRDefault="005D3BA9" w:rsidP="005D3BA9">
      <w:pPr>
        <w:snapToGrid w:val="0"/>
        <w:spacing w:beforeLines="30" w:before="72" w:afterLines="30" w:after="72" w:line="288" w:lineRule="auto"/>
        <w:rPr>
          <w:bCs/>
          <w:i/>
          <w:iCs/>
          <w:lang w:val="en-US"/>
        </w:rPr>
      </w:pPr>
      <w:bookmarkStart w:id="36" w:name="_Ref177977559"/>
      <w:r w:rsidRPr="00B0191F">
        <w:rPr>
          <w:b/>
          <w:bCs/>
          <w:i/>
          <w:iCs/>
          <w:lang w:val="en-US"/>
        </w:rPr>
        <w:t xml:space="preserve">Proposal </w:t>
      </w:r>
      <w:r w:rsidRPr="00B0191F">
        <w:rPr>
          <w:b/>
          <w:bCs/>
          <w:i/>
          <w:iCs/>
          <w:lang w:val="en-US"/>
        </w:rPr>
        <w:fldChar w:fldCharType="begin"/>
      </w:r>
      <w:r w:rsidRPr="00B0191F">
        <w:rPr>
          <w:b/>
          <w:bCs/>
          <w:i/>
          <w:iCs/>
          <w:lang w:val="en-US"/>
        </w:rPr>
        <w:instrText xml:space="preserve"> SEQ Proposal \* ARABIC </w:instrText>
      </w:r>
      <w:r w:rsidRPr="00B0191F">
        <w:rPr>
          <w:b/>
          <w:bCs/>
          <w:i/>
          <w:iCs/>
          <w:lang w:val="en-US"/>
        </w:rPr>
        <w:fldChar w:fldCharType="separate"/>
      </w:r>
      <w:r w:rsidR="0072326A" w:rsidRPr="00B0191F">
        <w:rPr>
          <w:b/>
          <w:bCs/>
          <w:i/>
          <w:iCs/>
          <w:noProof/>
          <w:lang w:val="en-US"/>
        </w:rPr>
        <w:t>20</w:t>
      </w:r>
      <w:r w:rsidRPr="00B0191F">
        <w:rPr>
          <w:b/>
          <w:bCs/>
          <w:i/>
          <w:iCs/>
          <w:lang w:val="en-US"/>
        </w:rPr>
        <w:fldChar w:fldCharType="end"/>
      </w:r>
      <w:r w:rsidRPr="00B0191F">
        <w:rPr>
          <w:b/>
          <w:bCs/>
          <w:i/>
          <w:iCs/>
          <w:lang w:val="en-US"/>
        </w:rPr>
        <w:t xml:space="preserve">: </w:t>
      </w:r>
      <w:r w:rsidRPr="00B0191F">
        <w:rPr>
          <w:bCs/>
          <w:i/>
          <w:iCs/>
          <w:lang w:val="en-US"/>
        </w:rPr>
        <w:t>For option A (UE initialed DL PRS configuration), the following enhancement can be supported:</w:t>
      </w:r>
      <w:bookmarkEnd w:id="36"/>
    </w:p>
    <w:p w14:paraId="64E8A0DF" w14:textId="77777777" w:rsidR="005D3BA9" w:rsidRPr="00B0191F" w:rsidRDefault="005D3BA9"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On-demand PRS request includes the suggested number of activated TRPs that transmit DL PRS. </w:t>
      </w:r>
    </w:p>
    <w:p w14:paraId="4B706659" w14:textId="77777777" w:rsidR="005D3BA9" w:rsidRPr="00B0191F" w:rsidRDefault="005D3BA9" w:rsidP="005D3BA9">
      <w:pPr>
        <w:pStyle w:val="ZTE-Proposal-20210505"/>
        <w:numPr>
          <w:ilvl w:val="0"/>
          <w:numId w:val="0"/>
        </w:numPr>
        <w:adjustRightInd w:val="0"/>
        <w:snapToGrid w:val="0"/>
        <w:spacing w:before="72" w:after="72"/>
        <w:jc w:val="both"/>
        <w:rPr>
          <w:bCs w:val="0"/>
        </w:rPr>
      </w:pPr>
    </w:p>
    <w:p w14:paraId="3CA77B3C" w14:textId="2AB30A43" w:rsidR="00D0028C" w:rsidRPr="00B0191F" w:rsidRDefault="00D0028C" w:rsidP="005E201A">
      <w:pPr>
        <w:pStyle w:val="2"/>
        <w:rPr>
          <w:lang w:eastAsia="zh-CN"/>
        </w:rPr>
      </w:pPr>
      <w:r w:rsidRPr="00B0191F">
        <w:rPr>
          <w:lang w:val="en-US" w:eastAsia="zh-CN"/>
        </w:rPr>
        <w:t>Requirements on data collection</w:t>
      </w:r>
    </w:p>
    <w:p w14:paraId="18A69F21" w14:textId="7428DD8F" w:rsidR="00F207DC" w:rsidRPr="00B0191F" w:rsidRDefault="00C4725B">
      <w:pPr>
        <w:spacing w:beforeLines="30" w:before="72" w:afterLines="30" w:after="72" w:line="288" w:lineRule="auto"/>
        <w:rPr>
          <w:lang w:val="en-US" w:eastAsia="zh-CN"/>
        </w:rPr>
      </w:pPr>
      <w:r w:rsidRPr="00B0191F">
        <w:rPr>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sidRPr="00B0191F">
        <w:rPr>
          <w:rFonts w:hint="eastAsia"/>
          <w:lang w:val="en-US" w:eastAsia="zh-CN"/>
        </w:rPr>
        <w:t xml:space="preserve">(refer to </w:t>
      </w:r>
      <w:r w:rsidR="00DA2BDB" w:rsidRPr="00B0191F">
        <w:rPr>
          <w:rFonts w:hint="eastAsia"/>
          <w:lang w:val="en-US" w:eastAsia="zh-CN"/>
        </w:rPr>
        <w:fldChar w:fldCharType="begin"/>
      </w:r>
      <w:r w:rsidR="00DA2BDB" w:rsidRPr="00B0191F">
        <w:rPr>
          <w:rFonts w:hint="eastAsia"/>
          <w:lang w:val="en-US" w:eastAsia="zh-CN"/>
        </w:rPr>
        <w:instrText xml:space="preserve"> REF _Ref30023 \h </w:instrText>
      </w:r>
      <w:r w:rsidR="00DA2BDB" w:rsidRPr="00B0191F">
        <w:rPr>
          <w:rFonts w:hint="eastAsia"/>
          <w:lang w:val="en-US" w:eastAsia="zh-CN"/>
        </w:rPr>
      </w:r>
      <w:r w:rsidR="00DA2BDB" w:rsidRPr="00B0191F">
        <w:rPr>
          <w:rFonts w:hint="eastAsia"/>
          <w:lang w:val="en-US" w:eastAsia="zh-CN"/>
        </w:rPr>
        <w:fldChar w:fldCharType="separate"/>
      </w:r>
      <w:r w:rsidR="0072326A" w:rsidRPr="00B0191F">
        <w:rPr>
          <w:lang w:val="en-US" w:eastAsia="zh-CN"/>
        </w:rPr>
        <w:t xml:space="preserve">Figure </w:t>
      </w:r>
      <w:r w:rsidR="0072326A" w:rsidRPr="00B0191F">
        <w:rPr>
          <w:noProof/>
          <w:lang w:val="en-US" w:eastAsia="zh-CN"/>
        </w:rPr>
        <w:t>8</w:t>
      </w:r>
      <w:r w:rsidR="00DA2BDB" w:rsidRPr="00B0191F">
        <w:rPr>
          <w:rFonts w:hint="eastAsia"/>
          <w:lang w:val="en-US" w:eastAsia="zh-CN"/>
        </w:rPr>
        <w:fldChar w:fldCharType="end"/>
      </w:r>
      <w:r w:rsidR="00DA2BDB" w:rsidRPr="00B0191F">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B05E33" w:rsidRPr="00B0191F" w14:paraId="3BFF3716" w14:textId="77777777" w:rsidTr="003F3313">
        <w:tc>
          <w:tcPr>
            <w:tcW w:w="4814" w:type="dxa"/>
            <w:vAlign w:val="center"/>
          </w:tcPr>
          <w:p w14:paraId="126975F0" w14:textId="77777777" w:rsidR="003F3313" w:rsidRPr="00B0191F" w:rsidRDefault="003F3313" w:rsidP="00CF62C3">
            <w:pPr>
              <w:pStyle w:val="aff5"/>
              <w:numPr>
                <w:ilvl w:val="0"/>
                <w:numId w:val="24"/>
              </w:numPr>
              <w:snapToGrid w:val="0"/>
              <w:spacing w:beforeLines="30" w:before="72" w:afterLines="30" w:after="72" w:line="288" w:lineRule="auto"/>
              <w:rPr>
                <w:lang w:val="en-US" w:eastAsia="zh-CN"/>
              </w:rPr>
            </w:pPr>
            <w:r w:rsidRPr="00B0191F">
              <w:rPr>
                <w:rFonts w:hint="eastAsia"/>
                <w:lang w:val="en-US" w:eastAsia="zh-CN"/>
              </w:rPr>
              <w:t>Step1: Data collection node indicates the requirement for data collection</w:t>
            </w:r>
          </w:p>
          <w:p w14:paraId="72DE3D45" w14:textId="77777777" w:rsidR="003F3313" w:rsidRPr="00B0191F" w:rsidRDefault="003F3313" w:rsidP="00CF62C3">
            <w:pPr>
              <w:pStyle w:val="aff5"/>
              <w:numPr>
                <w:ilvl w:val="0"/>
                <w:numId w:val="24"/>
              </w:numPr>
              <w:snapToGrid w:val="0"/>
              <w:spacing w:beforeLines="30" w:before="72" w:afterLines="30" w:after="72" w:line="288" w:lineRule="auto"/>
              <w:rPr>
                <w:lang w:val="en-US" w:eastAsia="zh-CN"/>
              </w:rPr>
            </w:pPr>
            <w:r w:rsidRPr="00B0191F">
              <w:rPr>
                <w:rFonts w:hint="eastAsia"/>
                <w:lang w:val="en-US" w:eastAsia="zh-CN"/>
              </w:rPr>
              <w:t>Step2 (UE/PRU/gNB</w:t>
            </w:r>
            <w:r w:rsidRPr="00B0191F">
              <w:rPr>
                <w:lang w:val="en-US" w:eastAsia="zh-CN"/>
              </w:rPr>
              <w:t>’</w:t>
            </w:r>
            <w:r w:rsidRPr="00B0191F">
              <w:rPr>
                <w:rFonts w:hint="eastAsia"/>
                <w:lang w:val="en-US" w:eastAsia="zh-CN"/>
              </w:rPr>
              <w:t>s behavior): Data generation node generates data based on the configured requirement</w:t>
            </w:r>
          </w:p>
          <w:p w14:paraId="52E16C0A" w14:textId="77777777" w:rsidR="003F3313" w:rsidRPr="00B0191F" w:rsidRDefault="003F3313" w:rsidP="00CF62C3">
            <w:pPr>
              <w:pStyle w:val="aff5"/>
              <w:numPr>
                <w:ilvl w:val="0"/>
                <w:numId w:val="24"/>
              </w:numPr>
              <w:snapToGrid w:val="0"/>
              <w:spacing w:beforeLines="30" w:before="72" w:afterLines="30" w:after="72" w:line="288" w:lineRule="auto"/>
              <w:rPr>
                <w:lang w:val="en-US" w:eastAsia="zh-CN"/>
              </w:rPr>
            </w:pPr>
            <w:r w:rsidRPr="00B0191F">
              <w:rPr>
                <w:rFonts w:hint="eastAsia"/>
                <w:lang w:val="en-US" w:eastAsia="zh-CN"/>
              </w:rPr>
              <w:t xml:space="preserve">Step3: Data generation node reports the collected data </w:t>
            </w:r>
          </w:p>
          <w:p w14:paraId="4B56E8F4" w14:textId="77777777" w:rsidR="003F3313" w:rsidRPr="00B0191F" w:rsidRDefault="003F3313" w:rsidP="003F3313">
            <w:pPr>
              <w:spacing w:beforeLines="30" w:before="72" w:afterLines="30" w:after="72" w:line="288" w:lineRule="auto"/>
              <w:rPr>
                <w:lang w:val="en-US" w:eastAsia="zh-CN"/>
              </w:rPr>
            </w:pPr>
          </w:p>
        </w:tc>
        <w:tc>
          <w:tcPr>
            <w:tcW w:w="4815" w:type="dxa"/>
            <w:vAlign w:val="center"/>
          </w:tcPr>
          <w:p w14:paraId="10FEA784" w14:textId="772EF968" w:rsidR="003F3313" w:rsidRPr="00B0191F" w:rsidRDefault="003F3313" w:rsidP="003F3313">
            <w:pPr>
              <w:pStyle w:val="a0"/>
            </w:pPr>
            <w:r w:rsidRPr="00B0191F">
              <w:rPr>
                <w:noProof/>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7"/>
                          <a:stretch>
                            <a:fillRect/>
                          </a:stretch>
                        </pic:blipFill>
                        <pic:spPr>
                          <a:xfrm>
                            <a:off x="0" y="0"/>
                            <a:ext cx="3046202" cy="1860848"/>
                          </a:xfrm>
                          <a:prstGeom prst="rect">
                            <a:avLst/>
                          </a:prstGeom>
                          <a:noFill/>
                          <a:ln>
                            <a:noFill/>
                          </a:ln>
                        </pic:spPr>
                      </pic:pic>
                    </a:graphicData>
                  </a:graphic>
                </wp:inline>
              </w:drawing>
            </w:r>
          </w:p>
          <w:p w14:paraId="6033BDA4" w14:textId="72018723" w:rsidR="003F3313" w:rsidRPr="00B0191F" w:rsidRDefault="003F3313" w:rsidP="003F3313">
            <w:pPr>
              <w:snapToGrid w:val="0"/>
              <w:spacing w:beforeLines="30" w:before="72" w:afterLines="30" w:after="72" w:line="288" w:lineRule="auto"/>
              <w:ind w:left="420"/>
              <w:rPr>
                <w:lang w:val="en-US" w:eastAsia="zh-CN"/>
              </w:rPr>
            </w:pPr>
            <w:bookmarkStart w:id="37" w:name="_Ref30023"/>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8</w:t>
            </w:r>
            <w:r w:rsidRPr="00B0191F">
              <w:rPr>
                <w:lang w:val="en-US" w:eastAsia="zh-CN"/>
              </w:rPr>
              <w:fldChar w:fldCharType="end"/>
            </w:r>
            <w:bookmarkEnd w:id="37"/>
            <w:r w:rsidRPr="00B0191F">
              <w:rPr>
                <w:rFonts w:hint="eastAsia"/>
                <w:lang w:val="en-US" w:eastAsia="zh-CN"/>
              </w:rPr>
              <w:t xml:space="preserve"> Data generation and collection procedure</w:t>
            </w:r>
          </w:p>
        </w:tc>
      </w:tr>
    </w:tbl>
    <w:p w14:paraId="21BD11C9" w14:textId="160B9CBD" w:rsidR="00F207DC" w:rsidRPr="00B0191F" w:rsidRDefault="00DA2BDB" w:rsidP="00914A04">
      <w:pPr>
        <w:spacing w:beforeLines="30" w:before="72" w:afterLines="30" w:after="72" w:line="288" w:lineRule="auto"/>
        <w:rPr>
          <w:lang w:val="en-US" w:eastAsia="zh-CN"/>
        </w:rPr>
      </w:pPr>
      <w:r w:rsidRPr="00B0191F">
        <w:rPr>
          <w:rFonts w:hint="eastAsia"/>
          <w:lang w:val="en-US" w:eastAsia="zh-CN"/>
        </w:rPr>
        <w:t xml:space="preserve">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sidRPr="00B0191F">
        <w:rPr>
          <w:lang w:val="en-US" w:eastAsia="zh-CN"/>
        </w:rPr>
        <w:t xml:space="preserve">requirements </w:t>
      </w:r>
      <w:r w:rsidRPr="00B0191F">
        <w:rPr>
          <w:rFonts w:hint="eastAsia"/>
          <w:lang w:val="en-US" w:eastAsia="zh-CN"/>
        </w:rPr>
        <w:t>during the data collection procedure, where the requirements may include</w:t>
      </w:r>
      <w:r w:rsidR="00063939" w:rsidRPr="00B0191F">
        <w:rPr>
          <w:lang w:val="en-US" w:eastAsia="zh-CN"/>
        </w:rPr>
        <w:t xml:space="preserve"> quality requirement of the channel measurement</w:t>
      </w:r>
      <w:r w:rsidR="00BB3CB6" w:rsidRPr="00B0191F">
        <w:rPr>
          <w:lang w:val="en-US" w:eastAsia="zh-CN"/>
        </w:rPr>
        <w:t xml:space="preserve">, </w:t>
      </w:r>
      <w:r w:rsidR="00014C6A" w:rsidRPr="00B0191F">
        <w:rPr>
          <w:lang w:val="en-US" w:eastAsia="zh-CN"/>
        </w:rPr>
        <w:t xml:space="preserve">report periodicity, </w:t>
      </w:r>
      <w:r w:rsidRPr="00B0191F">
        <w:rPr>
          <w:rFonts w:hint="eastAsia"/>
          <w:lang w:val="en-US" w:eastAsia="zh-CN"/>
        </w:rPr>
        <w:t xml:space="preserve">etc. </w:t>
      </w:r>
      <w:r w:rsidR="00444618" w:rsidRPr="00B0191F">
        <w:rPr>
          <w:lang w:val="en-US" w:eastAsia="zh-CN"/>
        </w:rPr>
        <w:t xml:space="preserve">And the data collection/generation entity can be different among use cases. For example, for case 3a, the data collection node is LMF, data generation node is gNB. </w:t>
      </w:r>
      <w:r w:rsidRPr="00B0191F">
        <w:rPr>
          <w:rFonts w:hint="eastAsia"/>
          <w:lang w:val="en-US" w:eastAsia="zh-CN"/>
        </w:rPr>
        <w:t>Therefore, we have the following proposal:</w:t>
      </w:r>
    </w:p>
    <w:p w14:paraId="6D600723" w14:textId="57926AC4" w:rsidR="00F207DC" w:rsidRPr="00B0191F" w:rsidRDefault="00DA2BDB" w:rsidP="00914A04">
      <w:pPr>
        <w:pStyle w:val="ZTE-Proposal-20210505"/>
        <w:numPr>
          <w:ilvl w:val="0"/>
          <w:numId w:val="0"/>
        </w:numPr>
        <w:snapToGrid w:val="0"/>
        <w:spacing w:before="72" w:after="72"/>
        <w:jc w:val="both"/>
        <w:rPr>
          <w:b w:val="0"/>
          <w:bCs w:val="0"/>
        </w:rPr>
      </w:pPr>
      <w:bookmarkStart w:id="38" w:name="_Ref2013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21</w:t>
      </w:r>
      <w:r w:rsidRPr="00B0191F">
        <w:rPr>
          <w:bCs w:val="0"/>
        </w:rPr>
        <w:fldChar w:fldCharType="end"/>
      </w:r>
      <w:r w:rsidRPr="00B0191F">
        <w:rPr>
          <w:rFonts w:hint="eastAsia"/>
          <w:bCs w:val="0"/>
          <w:lang w:val="en-US" w:eastAsia="zh-CN"/>
        </w:rPr>
        <w:t>:</w:t>
      </w:r>
      <w:r w:rsidRPr="00B0191F">
        <w:rPr>
          <w:rFonts w:hint="eastAsia"/>
          <w:b w:val="0"/>
          <w:bCs w:val="0"/>
          <w:lang w:val="en-US" w:eastAsia="zh-CN"/>
        </w:rPr>
        <w:t xml:space="preserve"> For AI/ML positioning, different data collection requirements can be configured by the data collection node</w:t>
      </w:r>
      <w:r w:rsidR="005E201A" w:rsidRPr="00B0191F">
        <w:rPr>
          <w:b w:val="0"/>
          <w:bCs w:val="0"/>
          <w:lang w:val="en-US" w:eastAsia="zh-CN"/>
        </w:rPr>
        <w:t>, where the configuration includes at least:</w:t>
      </w:r>
      <w:bookmarkEnd w:id="38"/>
    </w:p>
    <w:p w14:paraId="17FEAF9F" w14:textId="7B3EA269" w:rsidR="00F207DC" w:rsidRPr="00B0191F" w:rsidRDefault="00063939" w:rsidP="001E2681">
      <w:pPr>
        <w:pStyle w:val="aff5"/>
        <w:widowControl w:val="0"/>
        <w:numPr>
          <w:ilvl w:val="0"/>
          <w:numId w:val="46"/>
        </w:numPr>
        <w:tabs>
          <w:tab w:val="left" w:pos="0"/>
          <w:tab w:val="left" w:pos="720"/>
        </w:tabs>
        <w:suppressAutoHyphens/>
        <w:adjustRightInd w:val="0"/>
        <w:snapToGrid w:val="0"/>
        <w:spacing w:afterLines="50"/>
        <w:rPr>
          <w:i/>
        </w:rPr>
      </w:pPr>
      <w:r w:rsidRPr="00B0191F">
        <w:rPr>
          <w:i/>
        </w:rPr>
        <w:t>Q</w:t>
      </w:r>
      <w:r w:rsidR="00DA2BDB" w:rsidRPr="00B0191F">
        <w:rPr>
          <w:rFonts w:hint="eastAsia"/>
          <w:i/>
        </w:rPr>
        <w:t>uality</w:t>
      </w:r>
      <w:r w:rsidR="005E201A" w:rsidRPr="00B0191F">
        <w:rPr>
          <w:i/>
        </w:rPr>
        <w:t xml:space="preserve"> </w:t>
      </w:r>
      <w:r w:rsidR="00E54601" w:rsidRPr="00B0191F">
        <w:rPr>
          <w:i/>
        </w:rPr>
        <w:t>requirement</w:t>
      </w:r>
      <w:r w:rsidRPr="00B0191F">
        <w:rPr>
          <w:i/>
        </w:rPr>
        <w:t xml:space="preserve"> of the channel measurement</w:t>
      </w:r>
      <w:r w:rsidR="00DA2BDB" w:rsidRPr="00B0191F">
        <w:rPr>
          <w:rFonts w:hint="eastAsia"/>
          <w:i/>
        </w:rPr>
        <w:t>,</w:t>
      </w:r>
      <w:r w:rsidR="00BB3CB6" w:rsidRPr="00B0191F">
        <w:rPr>
          <w:i/>
        </w:rPr>
        <w:t xml:space="preserve"> </w:t>
      </w:r>
      <w:r w:rsidR="00014C6A" w:rsidRPr="00B0191F">
        <w:rPr>
          <w:i/>
        </w:rPr>
        <w:t xml:space="preserve">report </w:t>
      </w:r>
      <w:r w:rsidR="00A46C23" w:rsidRPr="00B0191F">
        <w:rPr>
          <w:i/>
        </w:rPr>
        <w:t>periodicity</w:t>
      </w:r>
      <w:r w:rsidR="00DA2BDB" w:rsidRPr="00B0191F">
        <w:rPr>
          <w:rFonts w:hint="eastAsia"/>
          <w:i/>
        </w:rPr>
        <w:t>.</w:t>
      </w:r>
    </w:p>
    <w:p w14:paraId="7F62D434" w14:textId="501B3718" w:rsidR="00444618" w:rsidRPr="00B0191F" w:rsidRDefault="005E201A" w:rsidP="005E201A">
      <w:pPr>
        <w:snapToGrid w:val="0"/>
        <w:spacing w:beforeLines="30" w:before="72" w:afterLines="30" w:after="72" w:line="288" w:lineRule="auto"/>
        <w:rPr>
          <w:i/>
          <w:lang w:val="en-US" w:eastAsia="zh-CN"/>
        </w:rPr>
      </w:pPr>
      <w:r w:rsidRPr="00B0191F">
        <w:rPr>
          <w:i/>
          <w:lang w:val="en-US" w:eastAsia="zh-CN"/>
        </w:rPr>
        <w:t xml:space="preserve">Note: </w:t>
      </w:r>
      <w:r w:rsidR="00444618" w:rsidRPr="00B0191F">
        <w:rPr>
          <w:i/>
          <w:lang w:val="en-US" w:eastAsia="zh-CN"/>
        </w:rPr>
        <w:t>The data collection node can be different among different use cases.</w:t>
      </w:r>
    </w:p>
    <w:p w14:paraId="7FE6DA94" w14:textId="77777777" w:rsidR="002E68ED" w:rsidRPr="00B0191F" w:rsidRDefault="002E68ED" w:rsidP="000B0A6B">
      <w:pPr>
        <w:snapToGrid w:val="0"/>
        <w:spacing w:beforeLines="30" w:before="72" w:afterLines="30" w:after="72" w:line="288" w:lineRule="auto"/>
        <w:rPr>
          <w:i/>
          <w:lang w:val="en-US" w:eastAsia="zh-CN"/>
        </w:rPr>
      </w:pPr>
    </w:p>
    <w:p w14:paraId="786D5236" w14:textId="77777777" w:rsidR="00CF16D1" w:rsidRPr="00B0191F" w:rsidRDefault="00CF16D1" w:rsidP="005D3BA9">
      <w:pPr>
        <w:pStyle w:val="2"/>
        <w:rPr>
          <w:lang w:eastAsia="zh-CN"/>
        </w:rPr>
      </w:pPr>
      <w:r w:rsidRPr="00B0191F">
        <w:rPr>
          <w:lang w:val="en-US" w:eastAsia="zh-CN"/>
        </w:rPr>
        <w:lastRenderedPageBreak/>
        <w:t>A</w:t>
      </w:r>
      <w:r w:rsidRPr="00B0191F">
        <w:rPr>
          <w:rFonts w:hint="eastAsia"/>
          <w:lang w:val="en-US" w:eastAsia="zh-CN"/>
        </w:rPr>
        <w:t>ssociat</w:t>
      </w:r>
      <w:r w:rsidRPr="00B0191F">
        <w:rPr>
          <w:lang w:val="en-US" w:eastAsia="zh-CN"/>
        </w:rPr>
        <w:t>ion between part A and part B</w:t>
      </w:r>
    </w:p>
    <w:p w14:paraId="1A44FD64" w14:textId="7016182C" w:rsidR="00CA1E9D" w:rsidRPr="00B0191F" w:rsidRDefault="00CF16D1"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 xml:space="preserve">In </w:t>
      </w:r>
      <w:r w:rsidR="00F206AD" w:rsidRPr="00B0191F">
        <w:rPr>
          <w:b w:val="0"/>
          <w:i w:val="0"/>
          <w:lang w:eastAsia="zh-CN"/>
        </w:rPr>
        <w:t>RAN1#117 meeting</w:t>
      </w:r>
      <w:r w:rsidRPr="00B0191F">
        <w:rPr>
          <w:b w:val="0"/>
          <w:i w:val="0"/>
          <w:lang w:eastAsia="zh-CN"/>
        </w:rPr>
        <w:t>,</w:t>
      </w:r>
      <w:r w:rsidR="00CA1E9D" w:rsidRPr="00B0191F">
        <w:rPr>
          <w:b w:val="0"/>
          <w:i w:val="0"/>
          <w:lang w:eastAsia="zh-CN"/>
        </w:rPr>
        <w:t xml:space="preserve"> the association between part A and part B was discussed, and the following agreement was achieved:</w:t>
      </w:r>
      <w:r w:rsidRPr="00B0191F">
        <w:rPr>
          <w:b w:val="0"/>
          <w:i w:val="0"/>
          <w:lang w:eastAsia="zh-CN"/>
        </w:rPr>
        <w:t xml:space="preserve"> </w:t>
      </w:r>
    </w:p>
    <w:tbl>
      <w:tblPr>
        <w:tblStyle w:val="afd"/>
        <w:tblW w:w="0" w:type="auto"/>
        <w:tblLook w:val="04A0" w:firstRow="1" w:lastRow="0" w:firstColumn="1" w:lastColumn="0" w:noHBand="0" w:noVBand="1"/>
      </w:tblPr>
      <w:tblGrid>
        <w:gridCol w:w="9629"/>
      </w:tblGrid>
      <w:tr w:rsidR="00B05E33" w:rsidRPr="00B0191F" w14:paraId="2E230DE7" w14:textId="77777777" w:rsidTr="00CA1E9D">
        <w:tc>
          <w:tcPr>
            <w:tcW w:w="9629" w:type="dxa"/>
          </w:tcPr>
          <w:p w14:paraId="11D922C0" w14:textId="25BD5D9B" w:rsidR="00CA1E9D" w:rsidRPr="00B0191F" w:rsidRDefault="00CA1E9D" w:rsidP="00CA1E9D">
            <w:pPr>
              <w:snapToGrid w:val="0"/>
              <w:spacing w:before="0" w:after="0" w:line="240" w:lineRule="auto"/>
              <w:rPr>
                <w:rFonts w:eastAsia="等线"/>
                <w:b/>
                <w:u w:val="single"/>
              </w:rPr>
            </w:pPr>
            <w:r w:rsidRPr="00B0191F">
              <w:rPr>
                <w:rFonts w:eastAsia="等线" w:hint="eastAsia"/>
                <w:b/>
                <w:u w:val="single"/>
              </w:rPr>
              <w:t>Agreement</w:t>
            </w:r>
            <w:r w:rsidR="0094334E" w:rsidRPr="00B0191F">
              <w:rPr>
                <w:rFonts w:eastAsia="等线"/>
                <w:b/>
                <w:u w:val="single"/>
              </w:rPr>
              <w:t xml:space="preserve"> in RAN1#117:</w:t>
            </w:r>
          </w:p>
          <w:p w14:paraId="5216CC55" w14:textId="77777777" w:rsidR="00CA1E9D" w:rsidRPr="00B0191F" w:rsidRDefault="00CA1E9D" w:rsidP="00CA1E9D">
            <w:pPr>
              <w:snapToGrid w:val="0"/>
              <w:spacing w:before="0" w:after="0" w:line="240" w:lineRule="auto"/>
            </w:pPr>
            <w:r w:rsidRPr="00B0191F">
              <w:t xml:space="preserve">For training data collection of AI/ML based positioning, if a training data sample contains both Part A and Part B, RAN1 assumes that Part A and Part B in one training data sample are: </w:t>
            </w:r>
          </w:p>
          <w:p w14:paraId="4FA9B5A4" w14:textId="77777777" w:rsidR="00CA1E9D" w:rsidRPr="00B0191F" w:rsidRDefault="00CA1E9D" w:rsidP="00CF62C3">
            <w:pPr>
              <w:pStyle w:val="aff5"/>
              <w:widowControl w:val="0"/>
              <w:numPr>
                <w:ilvl w:val="0"/>
                <w:numId w:val="32"/>
              </w:numPr>
              <w:snapToGrid w:val="0"/>
              <w:spacing w:before="0" w:after="0" w:line="240" w:lineRule="auto"/>
              <w:rPr>
                <w:lang w:val="en-US"/>
              </w:rPr>
            </w:pPr>
            <w:r w:rsidRPr="00B0191F">
              <w:rPr>
                <w:lang w:val="en-US"/>
              </w:rPr>
              <w:t xml:space="preserve">for a same UE (PRU or Non-PRU UE), and </w:t>
            </w:r>
          </w:p>
          <w:p w14:paraId="3CAA2979" w14:textId="77777777" w:rsidR="00CA1E9D" w:rsidRPr="00B0191F" w:rsidRDefault="00CA1E9D" w:rsidP="00CF62C3">
            <w:pPr>
              <w:pStyle w:val="aff5"/>
              <w:widowControl w:val="0"/>
              <w:numPr>
                <w:ilvl w:val="0"/>
                <w:numId w:val="32"/>
              </w:numPr>
              <w:snapToGrid w:val="0"/>
              <w:spacing w:before="0" w:after="0" w:line="240" w:lineRule="auto"/>
              <w:rPr>
                <w:lang w:val="en-US"/>
              </w:rPr>
            </w:pPr>
            <w:r w:rsidRPr="00B0191F">
              <w:rPr>
                <w:lang w:val="en-US"/>
              </w:rPr>
              <w:t>for a same location associated with Part B.</w:t>
            </w:r>
          </w:p>
          <w:p w14:paraId="2A7A3A80" w14:textId="66480E4E" w:rsidR="00CA1E9D" w:rsidRPr="00B0191F" w:rsidRDefault="00CA1E9D" w:rsidP="00CA1E9D">
            <w:pPr>
              <w:pStyle w:val="aff5"/>
              <w:widowControl w:val="0"/>
              <w:snapToGrid w:val="0"/>
              <w:spacing w:before="0" w:line="240" w:lineRule="auto"/>
              <w:ind w:left="0"/>
              <w:rPr>
                <w:lang w:val="en-US"/>
              </w:rPr>
            </w:pPr>
            <w:r w:rsidRPr="00B0191F">
              <w:rPr>
                <w:rFonts w:eastAsia="等线" w:hint="eastAsia"/>
                <w:lang w:val="en-US" w:eastAsia="zh-CN"/>
              </w:rPr>
              <w:t>Note: the association can be discussed</w:t>
            </w:r>
          </w:p>
        </w:tc>
      </w:tr>
    </w:tbl>
    <w:p w14:paraId="14F7E1BF" w14:textId="57F24C10" w:rsidR="00CF16D1" w:rsidRPr="00B0191F" w:rsidRDefault="00CF16D1"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In this subsection, we provide our views on the association between part A and part B</w:t>
      </w:r>
      <w:r w:rsidR="008F00F1" w:rsidRPr="00B0191F">
        <w:rPr>
          <w:b w:val="0"/>
          <w:i w:val="0"/>
          <w:lang w:eastAsia="zh-CN"/>
        </w:rPr>
        <w:t>.</w:t>
      </w:r>
    </w:p>
    <w:p w14:paraId="55B1135B" w14:textId="105069CF" w:rsidR="00AF2CD5" w:rsidRPr="00B0191F" w:rsidRDefault="00CF16D1"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From training data generat</w:t>
      </w:r>
      <w:r w:rsidR="00133DD8" w:rsidRPr="00B0191F">
        <w:rPr>
          <w:b w:val="0"/>
          <w:i w:val="0"/>
          <w:lang w:eastAsia="zh-CN"/>
        </w:rPr>
        <w:t>ion</w:t>
      </w:r>
      <w:r w:rsidRPr="00B0191F">
        <w:rPr>
          <w:b w:val="0"/>
          <w:i w:val="0"/>
          <w:lang w:eastAsia="zh-CN"/>
        </w:rPr>
        <w:t xml:space="preserve"> entities’ perspective, the reported data can be Part A + Part B, Part A only, and Part B only. And in previous several meetings, the entities for graining dat</w:t>
      </w:r>
      <w:r w:rsidR="00546944" w:rsidRPr="00B0191F">
        <w:rPr>
          <w:b w:val="0"/>
          <w:i w:val="0"/>
          <w:lang w:eastAsia="zh-CN"/>
        </w:rPr>
        <w:t xml:space="preserve">a generation were discussed, where </w:t>
      </w:r>
      <w:r w:rsidRPr="00B0191F">
        <w:rPr>
          <w:b w:val="0"/>
          <w:i w:val="0"/>
          <w:lang w:eastAsia="zh-CN"/>
        </w:rPr>
        <w:t xml:space="preserve">part A and/or part B can be obtained from the same/different entities for different use cases. The specific model training procedure is up to training entities’ implementation, i.e., training entity determines </w:t>
      </w:r>
      <w:r w:rsidR="00305F92" w:rsidRPr="00B0191F">
        <w:rPr>
          <w:b w:val="0"/>
          <w:i w:val="0"/>
          <w:lang w:eastAsia="zh-CN"/>
        </w:rPr>
        <w:t xml:space="preserve">whether </w:t>
      </w:r>
      <w:r w:rsidRPr="00B0191F">
        <w:rPr>
          <w:b w:val="0"/>
          <w:i w:val="0"/>
          <w:lang w:eastAsia="zh-CN"/>
        </w:rPr>
        <w:t xml:space="preserve">the model training is performed using part A + part B or only part A. For example, in case </w:t>
      </w:r>
      <w:r w:rsidR="003045D8" w:rsidRPr="00B0191F">
        <w:rPr>
          <w:b w:val="0"/>
          <w:i w:val="0"/>
          <w:lang w:eastAsia="zh-CN"/>
        </w:rPr>
        <w:t>3b</w:t>
      </w:r>
      <w:r w:rsidR="00133DD8" w:rsidRPr="00B0191F">
        <w:rPr>
          <w:b w:val="0"/>
          <w:i w:val="0"/>
          <w:lang w:eastAsia="zh-CN"/>
        </w:rPr>
        <w:t xml:space="preserve"> </w:t>
      </w:r>
      <w:r w:rsidR="00133DD8" w:rsidRPr="00B0191F">
        <w:rPr>
          <w:rFonts w:hint="eastAsia"/>
          <w:b w:val="0"/>
          <w:i w:val="0"/>
          <w:lang w:eastAsia="zh-CN"/>
        </w:rPr>
        <w:t>(</w:t>
      </w:r>
      <w:r w:rsidR="00133DD8" w:rsidRPr="00B0191F">
        <w:rPr>
          <w:b w:val="0"/>
          <w:i w:val="0"/>
          <w:lang w:eastAsia="zh-CN"/>
        </w:rPr>
        <w:t>LMF side model)</w:t>
      </w:r>
      <w:r w:rsidRPr="00B0191F">
        <w:rPr>
          <w:b w:val="0"/>
          <w:i w:val="0"/>
          <w:lang w:eastAsia="zh-CN"/>
        </w:rPr>
        <w:t>, part A can be provided by a TRP</w:t>
      </w:r>
      <w:r w:rsidR="003045D8" w:rsidRPr="00B0191F">
        <w:rPr>
          <w:b w:val="0"/>
          <w:i w:val="0"/>
          <w:lang w:eastAsia="zh-CN"/>
        </w:rPr>
        <w:t xml:space="preserve"> </w:t>
      </w:r>
      <w:r w:rsidR="00FF7D2E" w:rsidRPr="00B0191F">
        <w:rPr>
          <w:b w:val="0"/>
          <w:i w:val="0"/>
          <w:lang w:eastAsia="zh-CN"/>
        </w:rPr>
        <w:t xml:space="preserve">(e.g., using </w:t>
      </w:r>
      <w:r w:rsidR="003045D8" w:rsidRPr="00B0191F">
        <w:rPr>
          <w:b w:val="0"/>
          <w:lang w:eastAsia="zh-CN"/>
        </w:rPr>
        <w:t>TRP measurement result</w:t>
      </w:r>
      <w:r w:rsidR="00FF7D2E" w:rsidRPr="00B0191F">
        <w:rPr>
          <w:b w:val="0"/>
          <w:i w:val="0"/>
          <w:lang w:eastAsia="zh-CN"/>
        </w:rPr>
        <w:t xml:space="preserve"> in TS 3</w:t>
      </w:r>
      <w:r w:rsidR="009739FD" w:rsidRPr="00B0191F">
        <w:rPr>
          <w:b w:val="0"/>
          <w:i w:val="0"/>
          <w:lang w:eastAsia="zh-CN"/>
        </w:rPr>
        <w:t>7.355</w:t>
      </w:r>
      <w:r w:rsidR="00FF7D2E" w:rsidRPr="00B0191F">
        <w:rPr>
          <w:b w:val="0"/>
          <w:i w:val="0"/>
          <w:lang w:eastAsia="zh-CN"/>
        </w:rPr>
        <w:t>)</w:t>
      </w:r>
      <w:r w:rsidRPr="00B0191F">
        <w:rPr>
          <w:b w:val="0"/>
          <w:i w:val="0"/>
          <w:lang w:eastAsia="zh-CN"/>
        </w:rPr>
        <w:t>, whereas part B can be provided by a PRU</w:t>
      </w:r>
      <w:r w:rsidR="00FF7D2E" w:rsidRPr="00B0191F">
        <w:rPr>
          <w:b w:val="0"/>
          <w:i w:val="0"/>
          <w:lang w:eastAsia="zh-CN"/>
        </w:rPr>
        <w:t xml:space="preserve"> (e.g., using </w:t>
      </w:r>
      <w:r w:rsidR="00FF7D2E" w:rsidRPr="00B0191F">
        <w:rPr>
          <w:b w:val="0"/>
          <w:lang w:eastAsia="zh-CN"/>
        </w:rPr>
        <w:t>ProvideLocationInformation</w:t>
      </w:r>
      <w:r w:rsidR="00FF7D2E" w:rsidRPr="00B0191F">
        <w:rPr>
          <w:b w:val="0"/>
          <w:i w:val="0"/>
          <w:lang w:eastAsia="zh-CN"/>
        </w:rPr>
        <w:t xml:space="preserve"> in TS 37.355)</w:t>
      </w:r>
      <w:r w:rsidRPr="00B0191F">
        <w:rPr>
          <w:b w:val="0"/>
          <w:i w:val="0"/>
          <w:lang w:eastAsia="zh-CN"/>
        </w:rPr>
        <w:t xml:space="preserve">. After collecting the training data, LMF needs to pair or associate part A with part </w:t>
      </w:r>
      <w:r w:rsidR="00B04BDD" w:rsidRPr="00B0191F">
        <w:rPr>
          <w:b w:val="0"/>
          <w:i w:val="0"/>
          <w:lang w:eastAsia="zh-CN"/>
        </w:rPr>
        <w:t xml:space="preserve">B. </w:t>
      </w:r>
      <w:r w:rsidR="00305F92" w:rsidRPr="00B0191F">
        <w:rPr>
          <w:b w:val="0"/>
          <w:i w:val="0"/>
          <w:lang w:eastAsia="zh-CN"/>
        </w:rPr>
        <w:t>However,</w:t>
      </w:r>
      <w:r w:rsidR="00B04BDD" w:rsidRPr="00B0191F">
        <w:rPr>
          <w:b w:val="0"/>
          <w:i w:val="0"/>
          <w:lang w:eastAsia="zh-CN"/>
        </w:rPr>
        <w:t xml:space="preserve"> how to pair and how to train the model depends on LMF’s implementation. LMF may pair part A and part B based on the associated timestamp, or the ID of PRU as well as the TRP’s measurement report. </w:t>
      </w:r>
      <w:r w:rsidR="00AF2CD5" w:rsidRPr="00B0191F">
        <w:rPr>
          <w:b w:val="0"/>
          <w:i w:val="0"/>
          <w:lang w:eastAsia="zh-CN"/>
        </w:rPr>
        <w:t xml:space="preserve">Among them, the time stamp for TRP channel measurement information are agreed to reuse the current Time Stamp IE in TS 38.455. </w:t>
      </w:r>
      <w:r w:rsidR="00E90C02" w:rsidRPr="00B0191F">
        <w:rPr>
          <w:b w:val="0"/>
          <w:i w:val="0"/>
          <w:lang w:eastAsia="zh-CN"/>
        </w:rPr>
        <w:t>T</w:t>
      </w:r>
      <w:r w:rsidR="00AF2CD5" w:rsidRPr="00B0191F">
        <w:rPr>
          <w:b w:val="0"/>
          <w:i w:val="0"/>
          <w:lang w:eastAsia="zh-CN"/>
        </w:rPr>
        <w:t>he time stamp for UE channel measurement report can be discussed later as UE’s measurement reports are related to 2</w:t>
      </w:r>
      <w:r w:rsidR="00AF2CD5" w:rsidRPr="00B0191F">
        <w:rPr>
          <w:b w:val="0"/>
          <w:i w:val="0"/>
          <w:vertAlign w:val="superscript"/>
          <w:lang w:eastAsia="zh-CN"/>
        </w:rPr>
        <w:t>nd</w:t>
      </w:r>
      <w:r w:rsidR="00AF2CD5" w:rsidRPr="00B0191F">
        <w:rPr>
          <w:b w:val="0"/>
          <w:i w:val="0"/>
          <w:lang w:eastAsia="zh-CN"/>
        </w:rPr>
        <w:t xml:space="preserve"> priority use cases, i.e., case 2a and case 2b.</w:t>
      </w:r>
    </w:p>
    <w:p w14:paraId="23A68847" w14:textId="1BD6AE77" w:rsidR="00CF16D1" w:rsidRPr="00B0191F" w:rsidRDefault="00AF2CD5" w:rsidP="008F00F1">
      <w:pPr>
        <w:pStyle w:val="ZTE-Proposal-20210505"/>
        <w:numPr>
          <w:ilvl w:val="0"/>
          <w:numId w:val="0"/>
        </w:numPr>
        <w:adjustRightInd w:val="0"/>
        <w:snapToGrid w:val="0"/>
        <w:spacing w:before="72" w:after="72"/>
        <w:jc w:val="both"/>
        <w:rPr>
          <w:b w:val="0"/>
          <w:i w:val="0"/>
          <w:lang w:eastAsia="zh-CN"/>
        </w:rPr>
      </w:pPr>
      <w:r w:rsidRPr="00B0191F">
        <w:rPr>
          <w:b w:val="0"/>
          <w:i w:val="0"/>
          <w:lang w:eastAsia="zh-CN"/>
        </w:rPr>
        <w:t>It can be observed that m</w:t>
      </w:r>
      <w:r w:rsidR="00E4708A" w:rsidRPr="00B0191F">
        <w:rPr>
          <w:b w:val="0"/>
          <w:i w:val="0"/>
          <w:lang w:eastAsia="zh-CN"/>
        </w:rPr>
        <w:t xml:space="preserve">ost of the training data can be provided </w:t>
      </w:r>
      <w:r w:rsidR="00FE1D71" w:rsidRPr="00B0191F">
        <w:rPr>
          <w:b w:val="0"/>
          <w:i w:val="0"/>
          <w:lang w:eastAsia="zh-CN"/>
        </w:rPr>
        <w:t>by</w:t>
      </w:r>
      <w:r w:rsidR="00E4708A" w:rsidRPr="00B0191F">
        <w:rPr>
          <w:b w:val="0"/>
          <w:i w:val="0"/>
          <w:lang w:eastAsia="zh-CN"/>
        </w:rPr>
        <w:t xml:space="preserve"> the current </w:t>
      </w:r>
      <w:r w:rsidR="00133DD8" w:rsidRPr="00B0191F">
        <w:rPr>
          <w:b w:val="0"/>
          <w:i w:val="0"/>
          <w:lang w:eastAsia="zh-CN"/>
        </w:rPr>
        <w:t>structure</w:t>
      </w:r>
      <w:r w:rsidR="00E4708A" w:rsidRPr="00B0191F">
        <w:rPr>
          <w:b w:val="0"/>
          <w:i w:val="0"/>
          <w:lang w:eastAsia="zh-CN"/>
        </w:rPr>
        <w:t xml:space="preserve"> except </w:t>
      </w:r>
      <w:r w:rsidR="00DD6E3E" w:rsidRPr="00B0191F">
        <w:rPr>
          <w:b w:val="0"/>
          <w:i w:val="0"/>
          <w:lang w:eastAsia="zh-CN"/>
        </w:rPr>
        <w:t>P</w:t>
      </w:r>
      <w:r w:rsidR="00E4708A" w:rsidRPr="00B0191F">
        <w:rPr>
          <w:b w:val="0"/>
          <w:i w:val="0"/>
          <w:lang w:eastAsia="zh-CN"/>
        </w:rPr>
        <w:t xml:space="preserve">art B for case 3a. In this case, LMF should provide assistance information including ground truth label as well as </w:t>
      </w:r>
      <w:r w:rsidR="00AF2859" w:rsidRPr="00B0191F">
        <w:rPr>
          <w:b w:val="0"/>
          <w:i w:val="0"/>
          <w:lang w:eastAsia="zh-CN"/>
        </w:rPr>
        <w:t>other association</w:t>
      </w:r>
      <w:r w:rsidR="00E4708A" w:rsidRPr="00B0191F">
        <w:rPr>
          <w:b w:val="0"/>
          <w:i w:val="0"/>
          <w:lang w:eastAsia="zh-CN"/>
        </w:rPr>
        <w:t xml:space="preserve"> information</w:t>
      </w:r>
      <w:r w:rsidR="00DD6E3E" w:rsidRPr="00B0191F">
        <w:rPr>
          <w:b w:val="0"/>
          <w:i w:val="0"/>
          <w:lang w:eastAsia="zh-CN"/>
        </w:rPr>
        <w:t xml:space="preserve"> to gNB</w:t>
      </w:r>
      <w:r w:rsidR="00E4708A" w:rsidRPr="00B0191F">
        <w:rPr>
          <w:b w:val="0"/>
          <w:i w:val="0"/>
          <w:lang w:eastAsia="zh-CN"/>
        </w:rPr>
        <w:t xml:space="preserve">. </w:t>
      </w:r>
      <w:r w:rsidR="00CA1E9D" w:rsidRPr="00B0191F">
        <w:rPr>
          <w:b w:val="0"/>
          <w:i w:val="0"/>
          <w:lang w:eastAsia="zh-CN"/>
        </w:rPr>
        <w:t>Based on the above analysis, we have the following proposal</w:t>
      </w:r>
      <w:r w:rsidR="00643A74" w:rsidRPr="00B0191F">
        <w:rPr>
          <w:b w:val="0"/>
          <w:i w:val="0"/>
          <w:lang w:eastAsia="zh-CN"/>
        </w:rPr>
        <w:t>s</w:t>
      </w:r>
      <w:r w:rsidR="00CA1E9D" w:rsidRPr="00B0191F">
        <w:rPr>
          <w:b w:val="0"/>
          <w:i w:val="0"/>
          <w:lang w:eastAsia="zh-CN"/>
        </w:rPr>
        <w:t>:</w:t>
      </w:r>
    </w:p>
    <w:p w14:paraId="40C96A93" w14:textId="4F987CC3" w:rsidR="0003769F" w:rsidRPr="00B0191F" w:rsidRDefault="008F00F1" w:rsidP="008F00F1">
      <w:pPr>
        <w:pStyle w:val="ZTE-Proposal-20210505"/>
        <w:numPr>
          <w:ilvl w:val="0"/>
          <w:numId w:val="0"/>
        </w:numPr>
        <w:adjustRightInd w:val="0"/>
        <w:snapToGrid w:val="0"/>
        <w:spacing w:before="72" w:after="72"/>
        <w:jc w:val="both"/>
        <w:rPr>
          <w:b w:val="0"/>
          <w:bCs w:val="0"/>
        </w:rPr>
      </w:pPr>
      <w:bookmarkStart w:id="39" w:name="_Ref172809962"/>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22</w:t>
      </w:r>
      <w:r w:rsidRPr="00B0191F">
        <w:rPr>
          <w:bCs w:val="0"/>
        </w:rPr>
        <w:fldChar w:fldCharType="end"/>
      </w:r>
      <w:r w:rsidRPr="00B0191F">
        <w:rPr>
          <w:rFonts w:hint="eastAsia"/>
          <w:bCs w:val="0"/>
        </w:rPr>
        <w:t>:</w:t>
      </w:r>
      <w:r w:rsidRPr="00B0191F">
        <w:rPr>
          <w:bCs w:val="0"/>
        </w:rPr>
        <w:t xml:space="preserve"> </w:t>
      </w:r>
      <w:r w:rsidRPr="00B0191F">
        <w:rPr>
          <w:b w:val="0"/>
          <w:bCs w:val="0"/>
        </w:rPr>
        <w:t>The association between part A and part B can be determined by the model training entity based on the collected measurement information and label information.</w:t>
      </w:r>
      <w:bookmarkEnd w:id="39"/>
    </w:p>
    <w:p w14:paraId="7322BD82" w14:textId="77777777" w:rsidR="001E2681" w:rsidRPr="00370250" w:rsidRDefault="001E2681" w:rsidP="001E2681">
      <w:pPr>
        <w:pStyle w:val="aff5"/>
        <w:widowControl w:val="0"/>
        <w:numPr>
          <w:ilvl w:val="0"/>
          <w:numId w:val="46"/>
        </w:numPr>
        <w:tabs>
          <w:tab w:val="left" w:pos="0"/>
          <w:tab w:val="left" w:pos="720"/>
        </w:tabs>
        <w:suppressAutoHyphens/>
        <w:adjustRightInd w:val="0"/>
        <w:snapToGrid w:val="0"/>
        <w:spacing w:afterLines="50"/>
        <w:rPr>
          <w:i/>
        </w:rPr>
      </w:pPr>
      <w:r w:rsidRPr="00370250">
        <w:rPr>
          <w:i/>
        </w:rPr>
        <w:t>Part A can be provided by:</w:t>
      </w:r>
    </w:p>
    <w:p w14:paraId="16CD1EE3" w14:textId="77777777" w:rsidR="001E2681" w:rsidRPr="00370250" w:rsidRDefault="001E2681" w:rsidP="001E2681">
      <w:pPr>
        <w:pStyle w:val="aff5"/>
        <w:widowControl w:val="0"/>
        <w:numPr>
          <w:ilvl w:val="1"/>
          <w:numId w:val="46"/>
        </w:numPr>
        <w:tabs>
          <w:tab w:val="left" w:pos="0"/>
          <w:tab w:val="left" w:pos="720"/>
        </w:tabs>
        <w:suppressAutoHyphens/>
        <w:adjustRightInd w:val="0"/>
        <w:snapToGrid w:val="0"/>
        <w:spacing w:afterLines="50"/>
        <w:rPr>
          <w:i/>
        </w:rPr>
      </w:pPr>
      <w:r w:rsidRPr="00370250">
        <w:rPr>
          <w:i/>
          <w:lang w:eastAsia="zh-CN"/>
        </w:rPr>
        <w:t>TRP measurement result in TS 38.455 (case 3a, case 3b).</w:t>
      </w:r>
    </w:p>
    <w:p w14:paraId="5626AB47" w14:textId="77777777" w:rsidR="001E2681" w:rsidRPr="00370250" w:rsidRDefault="001E2681" w:rsidP="001E2681">
      <w:pPr>
        <w:pStyle w:val="aff5"/>
        <w:widowControl w:val="0"/>
        <w:numPr>
          <w:ilvl w:val="1"/>
          <w:numId w:val="46"/>
        </w:numPr>
        <w:tabs>
          <w:tab w:val="left" w:pos="0"/>
          <w:tab w:val="left" w:pos="720"/>
        </w:tabs>
        <w:suppressAutoHyphens/>
        <w:adjustRightInd w:val="0"/>
        <w:snapToGrid w:val="0"/>
        <w:spacing w:afterLines="50"/>
        <w:rPr>
          <w:i/>
          <w:lang w:eastAsia="zh-CN"/>
        </w:rPr>
      </w:pPr>
      <w:r w:rsidRPr="00370250">
        <w:rPr>
          <w:i/>
          <w:lang w:eastAsia="zh-CN"/>
        </w:rPr>
        <w:t>SignalMeasurementInformation in TS 37.355 (case 1, case 2a and case 2b).</w:t>
      </w:r>
    </w:p>
    <w:p w14:paraId="2485A134" w14:textId="77777777" w:rsidR="001E2681" w:rsidRPr="00370250" w:rsidRDefault="001E2681" w:rsidP="001E2681">
      <w:pPr>
        <w:pStyle w:val="aff5"/>
        <w:widowControl w:val="0"/>
        <w:numPr>
          <w:ilvl w:val="0"/>
          <w:numId w:val="46"/>
        </w:numPr>
        <w:tabs>
          <w:tab w:val="left" w:pos="0"/>
          <w:tab w:val="left" w:pos="720"/>
        </w:tabs>
        <w:suppressAutoHyphens/>
        <w:adjustRightInd w:val="0"/>
        <w:snapToGrid w:val="0"/>
        <w:spacing w:afterLines="50"/>
        <w:rPr>
          <w:i/>
        </w:rPr>
      </w:pPr>
      <w:r w:rsidRPr="00370250">
        <w:rPr>
          <w:i/>
        </w:rPr>
        <w:t>Part B can be provided by:</w:t>
      </w:r>
    </w:p>
    <w:p w14:paraId="35861CA3" w14:textId="77777777" w:rsidR="001E2681" w:rsidRPr="00370250" w:rsidRDefault="001E2681" w:rsidP="001E2681">
      <w:pPr>
        <w:pStyle w:val="aff5"/>
        <w:widowControl w:val="0"/>
        <w:numPr>
          <w:ilvl w:val="1"/>
          <w:numId w:val="46"/>
        </w:numPr>
        <w:tabs>
          <w:tab w:val="left" w:pos="0"/>
          <w:tab w:val="left" w:pos="720"/>
        </w:tabs>
        <w:suppressAutoHyphens/>
        <w:adjustRightInd w:val="0"/>
        <w:snapToGrid w:val="0"/>
        <w:spacing w:afterLines="50"/>
        <w:rPr>
          <w:i/>
          <w:lang w:eastAsia="zh-CN"/>
        </w:rPr>
      </w:pPr>
      <w:r w:rsidRPr="00370250">
        <w:rPr>
          <w:i/>
          <w:lang w:eastAsia="zh-CN"/>
        </w:rPr>
        <w:t>ProvideLocationInformation in TS 37.355 (case 2b, case 3b).</w:t>
      </w:r>
    </w:p>
    <w:p w14:paraId="75055D66" w14:textId="77777777" w:rsidR="001E2681" w:rsidRPr="00370250" w:rsidRDefault="001E2681" w:rsidP="001E2681">
      <w:pPr>
        <w:pStyle w:val="aff5"/>
        <w:widowControl w:val="0"/>
        <w:numPr>
          <w:ilvl w:val="1"/>
          <w:numId w:val="46"/>
        </w:numPr>
        <w:tabs>
          <w:tab w:val="left" w:pos="0"/>
          <w:tab w:val="left" w:pos="720"/>
        </w:tabs>
        <w:suppressAutoHyphens/>
        <w:adjustRightInd w:val="0"/>
        <w:snapToGrid w:val="0"/>
        <w:spacing w:afterLines="50"/>
        <w:rPr>
          <w:i/>
          <w:lang w:eastAsia="zh-CN"/>
        </w:rPr>
      </w:pPr>
      <w:r w:rsidRPr="00370250">
        <w:rPr>
          <w:i/>
          <w:lang w:eastAsia="zh-CN"/>
        </w:rPr>
        <w:t>ProvideAssistanceData in TS 37.355 (case 1, case 2a).</w:t>
      </w:r>
    </w:p>
    <w:p w14:paraId="69DCF721" w14:textId="77777777" w:rsidR="001E2681" w:rsidRPr="00370250" w:rsidRDefault="001E2681" w:rsidP="001E2681">
      <w:pPr>
        <w:pStyle w:val="aff5"/>
        <w:widowControl w:val="0"/>
        <w:numPr>
          <w:ilvl w:val="1"/>
          <w:numId w:val="46"/>
        </w:numPr>
        <w:tabs>
          <w:tab w:val="left" w:pos="0"/>
          <w:tab w:val="left" w:pos="720"/>
        </w:tabs>
        <w:suppressAutoHyphens/>
        <w:adjustRightInd w:val="0"/>
        <w:snapToGrid w:val="0"/>
        <w:spacing w:afterLines="50"/>
        <w:rPr>
          <w:i/>
          <w:lang w:eastAsia="zh-CN"/>
        </w:rPr>
      </w:pPr>
      <w:r w:rsidRPr="00370250">
        <w:rPr>
          <w:i/>
          <w:lang w:eastAsia="zh-CN"/>
        </w:rPr>
        <w:t>New assistance information sent from LMF to gNB (case 3a).</w:t>
      </w:r>
    </w:p>
    <w:p w14:paraId="5D01AE8A" w14:textId="77777777" w:rsidR="001E2681" w:rsidRPr="00370250" w:rsidRDefault="001E2681" w:rsidP="001E2681">
      <w:pPr>
        <w:pStyle w:val="aff5"/>
        <w:widowControl w:val="0"/>
        <w:numPr>
          <w:ilvl w:val="0"/>
          <w:numId w:val="46"/>
        </w:numPr>
        <w:tabs>
          <w:tab w:val="left" w:pos="0"/>
          <w:tab w:val="left" w:pos="720"/>
        </w:tabs>
        <w:suppressAutoHyphens/>
        <w:adjustRightInd w:val="0"/>
        <w:snapToGrid w:val="0"/>
        <w:spacing w:afterLines="50"/>
        <w:rPr>
          <w:i/>
        </w:rPr>
      </w:pPr>
      <w:r w:rsidRPr="00370250">
        <w:rPr>
          <w:i/>
        </w:rPr>
        <w:t>Part A and Part B can be associated using:</w:t>
      </w:r>
    </w:p>
    <w:p w14:paraId="2491C026" w14:textId="77777777" w:rsidR="001E2681" w:rsidRPr="00370250" w:rsidRDefault="001E2681" w:rsidP="001E2681">
      <w:pPr>
        <w:pStyle w:val="aff5"/>
        <w:widowControl w:val="0"/>
        <w:numPr>
          <w:ilvl w:val="1"/>
          <w:numId w:val="46"/>
        </w:numPr>
        <w:tabs>
          <w:tab w:val="left" w:pos="0"/>
          <w:tab w:val="left" w:pos="720"/>
        </w:tabs>
        <w:suppressAutoHyphens/>
        <w:adjustRightInd w:val="0"/>
        <w:snapToGrid w:val="0"/>
        <w:spacing w:afterLines="50"/>
        <w:rPr>
          <w:i/>
          <w:lang w:eastAsia="zh-CN"/>
        </w:rPr>
      </w:pPr>
      <w:r w:rsidRPr="00370250">
        <w:rPr>
          <w:i/>
          <w:lang w:eastAsia="zh-CN"/>
        </w:rPr>
        <w:t xml:space="preserve">the timestamp provided in measurement and/or location information. </w:t>
      </w:r>
    </w:p>
    <w:p w14:paraId="06852762" w14:textId="77777777" w:rsidR="001E2681" w:rsidRPr="00370250" w:rsidRDefault="001E2681" w:rsidP="001E2681">
      <w:pPr>
        <w:pStyle w:val="aff5"/>
        <w:widowControl w:val="0"/>
        <w:numPr>
          <w:ilvl w:val="1"/>
          <w:numId w:val="46"/>
        </w:numPr>
        <w:tabs>
          <w:tab w:val="left" w:pos="0"/>
          <w:tab w:val="left" w:pos="720"/>
        </w:tabs>
        <w:suppressAutoHyphens/>
        <w:adjustRightInd w:val="0"/>
        <w:snapToGrid w:val="0"/>
        <w:spacing w:afterLines="50"/>
        <w:rPr>
          <w:i/>
          <w:lang w:eastAsia="zh-CN"/>
        </w:rPr>
      </w:pPr>
      <w:r w:rsidRPr="00370250">
        <w:rPr>
          <w:i/>
          <w:lang w:eastAsia="zh-CN"/>
        </w:rPr>
        <w:t>UE ID associated with the measurement and/or location information.</w:t>
      </w:r>
    </w:p>
    <w:p w14:paraId="2FDAA2C2" w14:textId="77777777" w:rsidR="0034127A" w:rsidRPr="00B0191F" w:rsidRDefault="0034127A" w:rsidP="00643A74">
      <w:pPr>
        <w:pStyle w:val="ZTE-Proposal-20210505"/>
        <w:numPr>
          <w:ilvl w:val="0"/>
          <w:numId w:val="0"/>
        </w:numPr>
        <w:adjustRightInd w:val="0"/>
        <w:snapToGrid w:val="0"/>
        <w:spacing w:before="72" w:after="72"/>
        <w:jc w:val="both"/>
        <w:rPr>
          <w:bCs w:val="0"/>
        </w:rPr>
      </w:pPr>
    </w:p>
    <w:p w14:paraId="0C57D505" w14:textId="355C8085" w:rsidR="00F207DC" w:rsidRPr="00B0191F" w:rsidRDefault="00AF01B8">
      <w:pPr>
        <w:pStyle w:val="1"/>
        <w:rPr>
          <w:lang w:eastAsia="zh-CN"/>
        </w:rPr>
      </w:pPr>
      <w:r w:rsidRPr="00B0191F">
        <w:rPr>
          <w:lang w:val="en-US" w:eastAsia="zh-CN"/>
        </w:rPr>
        <w:t xml:space="preserve">Consistency between training and inference </w:t>
      </w:r>
    </w:p>
    <w:p w14:paraId="025256BB" w14:textId="331CD190" w:rsidR="00A46C23" w:rsidRPr="00B0191F" w:rsidRDefault="00A46C23" w:rsidP="00A46C23">
      <w:pPr>
        <w:spacing w:beforeLines="30" w:before="72" w:afterLines="30" w:after="72" w:line="288" w:lineRule="auto"/>
        <w:rPr>
          <w:lang w:val="en-US" w:eastAsia="zh-CN"/>
        </w:rPr>
      </w:pPr>
      <w:r w:rsidRPr="00B0191F">
        <w:rPr>
          <w:rFonts w:hint="eastAsia"/>
          <w:lang w:val="en-US" w:eastAsia="zh-CN"/>
        </w:rPr>
        <w:t xml:space="preserve">The WID on AI/ML positioning specified the consistency between training and inference regarding NW-side additional conditions (if identified) for inference of UE-side models. </w:t>
      </w:r>
      <w:r w:rsidR="00A56A26" w:rsidRPr="00B0191F">
        <w:rPr>
          <w:lang w:val="en-US" w:eastAsia="zh-CN"/>
        </w:rPr>
        <w:t>And in RAN1#118bis, the following agreement was achieved</w:t>
      </w:r>
      <w:r w:rsidRPr="00B0191F">
        <w:rPr>
          <w:rFonts w:hint="eastAsia"/>
          <w:lang w:val="en-US" w:eastAsia="zh-CN"/>
        </w:rPr>
        <w:t>:</w:t>
      </w:r>
    </w:p>
    <w:tbl>
      <w:tblPr>
        <w:tblStyle w:val="afd"/>
        <w:tblW w:w="0" w:type="auto"/>
        <w:tblLook w:val="04A0" w:firstRow="1" w:lastRow="0" w:firstColumn="1" w:lastColumn="0" w:noHBand="0" w:noVBand="1"/>
      </w:tblPr>
      <w:tblGrid>
        <w:gridCol w:w="9629"/>
      </w:tblGrid>
      <w:tr w:rsidR="00A56A26" w:rsidRPr="00B0191F" w14:paraId="2AB2BFB6" w14:textId="77777777" w:rsidTr="00F039BA">
        <w:tc>
          <w:tcPr>
            <w:tcW w:w="9629" w:type="dxa"/>
          </w:tcPr>
          <w:p w14:paraId="6B227561" w14:textId="463E6B0B" w:rsidR="00A56A26" w:rsidRPr="00B0191F" w:rsidRDefault="00A56A26" w:rsidP="00A56A26">
            <w:pPr>
              <w:snapToGrid w:val="0"/>
              <w:spacing w:before="0" w:after="0" w:line="240" w:lineRule="auto"/>
              <w:rPr>
                <w:rFonts w:eastAsia="等线"/>
                <w:b/>
                <w:u w:val="single"/>
              </w:rPr>
            </w:pPr>
            <w:r w:rsidRPr="00B0191F">
              <w:rPr>
                <w:rFonts w:eastAsia="等线" w:hint="eastAsia"/>
                <w:b/>
                <w:u w:val="single"/>
              </w:rPr>
              <w:t>Agreement</w:t>
            </w:r>
            <w:r w:rsidRPr="00B0191F">
              <w:rPr>
                <w:rFonts w:eastAsia="等线"/>
                <w:b/>
                <w:u w:val="single"/>
              </w:rPr>
              <w:t xml:space="preserve"> in RAN1#118bis:</w:t>
            </w:r>
          </w:p>
          <w:p w14:paraId="6344953A" w14:textId="77777777" w:rsidR="00A56A26" w:rsidRPr="00B0191F" w:rsidRDefault="00A56A26" w:rsidP="00A56A26">
            <w:pPr>
              <w:adjustRightInd w:val="0"/>
              <w:snapToGrid w:val="0"/>
              <w:spacing w:before="0" w:after="0" w:line="240" w:lineRule="auto"/>
              <w:rPr>
                <w:rFonts w:ascii="Times" w:eastAsia="Batang" w:hAnsi="Times"/>
                <w:szCs w:val="24"/>
              </w:rPr>
            </w:pPr>
            <w:r w:rsidRPr="00B0191F">
              <w:rPr>
                <w:rFonts w:ascii="Times" w:eastAsia="Batang" w:hAnsi="Times"/>
                <w:szCs w:val="24"/>
              </w:rPr>
              <w:t xml:space="preserve">For AI/ML positioning Case 1, regarding the assistance data provided from LMF to UE, for ensuring consistency between training and inference, </w:t>
            </w:r>
          </w:p>
          <w:p w14:paraId="591DC2C3" w14:textId="77777777" w:rsidR="00A56A26" w:rsidRPr="00B0191F" w:rsidRDefault="00A56A26" w:rsidP="00CF62C3">
            <w:pPr>
              <w:widowControl w:val="0"/>
              <w:numPr>
                <w:ilvl w:val="0"/>
                <w:numId w:val="34"/>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for each of the existing assistance data IE of UE-based DL-TDOA and</w:t>
            </w:r>
            <w:r w:rsidRPr="00B0191F">
              <w:rPr>
                <w:rFonts w:ascii="Times" w:eastAsia="等线" w:hAnsi="Times" w:hint="eastAsia"/>
                <w:szCs w:val="24"/>
                <w:lang w:eastAsia="zh-CN"/>
              </w:rPr>
              <w:t xml:space="preserve">/or </w:t>
            </w:r>
            <w:r w:rsidRPr="00B0191F">
              <w:rPr>
                <w:rFonts w:ascii="Times" w:eastAsia="Batang" w:hAnsi="Times"/>
                <w:szCs w:val="24"/>
                <w:lang w:eastAsia="x-none"/>
              </w:rPr>
              <w:t>UE-based DL-AoD,</w:t>
            </w:r>
            <w:r w:rsidRPr="00B0191F">
              <w:rPr>
                <w:rFonts w:ascii="Times" w:eastAsia="等线" w:hAnsi="Times" w:hint="eastAsia"/>
                <w:szCs w:val="24"/>
                <w:lang w:eastAsia="zh-CN"/>
              </w:rPr>
              <w:t xml:space="preserve"> </w:t>
            </w:r>
            <w:r w:rsidRPr="00B0191F">
              <w:rPr>
                <w:rFonts w:ascii="Times" w:eastAsia="Batang" w:hAnsi="Times"/>
                <w:szCs w:val="24"/>
                <w:lang w:eastAsia="x-none"/>
              </w:rPr>
              <w:t>study whether it should be: (a) explicitly indicated</w:t>
            </w:r>
            <w:r w:rsidRPr="00B0191F">
              <w:rPr>
                <w:rFonts w:ascii="Times" w:eastAsia="等线" w:hAnsi="Times" w:hint="eastAsia"/>
                <w:szCs w:val="24"/>
                <w:lang w:eastAsia="zh-CN"/>
              </w:rPr>
              <w:t xml:space="preserve">, </w:t>
            </w:r>
            <w:r w:rsidRPr="00B0191F">
              <w:rPr>
                <w:rFonts w:ascii="Times" w:eastAsia="Batang" w:hAnsi="Times"/>
                <w:szCs w:val="24"/>
                <w:lang w:eastAsia="x-none"/>
              </w:rPr>
              <w:t>(b) implicitly indicated</w:t>
            </w:r>
            <w:r w:rsidRPr="00B0191F">
              <w:rPr>
                <w:rFonts w:ascii="Times" w:eastAsia="等线" w:hAnsi="Times" w:hint="eastAsia"/>
                <w:szCs w:val="24"/>
                <w:lang w:eastAsia="zh-CN"/>
              </w:rPr>
              <w:t xml:space="preserve"> and/or (c) other</w:t>
            </w:r>
            <w:r w:rsidRPr="00B0191F">
              <w:rPr>
                <w:rFonts w:ascii="Times" w:eastAsia="Batang" w:hAnsi="Times"/>
                <w:szCs w:val="24"/>
                <w:lang w:eastAsia="x-none"/>
              </w:rPr>
              <w:t xml:space="preserve">; </w:t>
            </w:r>
          </w:p>
          <w:p w14:paraId="65C593DF" w14:textId="77777777" w:rsidR="00A56A26" w:rsidRPr="00B0191F" w:rsidRDefault="00A56A26" w:rsidP="00CF62C3">
            <w:pPr>
              <w:widowControl w:val="0"/>
              <w:numPr>
                <w:ilvl w:val="0"/>
                <w:numId w:val="34"/>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t>Companies can provide inputs on further enhancements of existing assistance data, including new information</w:t>
            </w:r>
          </w:p>
          <w:p w14:paraId="67C6B477" w14:textId="77777777" w:rsidR="00A56A26" w:rsidRPr="00B0191F" w:rsidRDefault="00A56A26" w:rsidP="00CF62C3">
            <w:pPr>
              <w:widowControl w:val="0"/>
              <w:numPr>
                <w:ilvl w:val="0"/>
                <w:numId w:val="34"/>
              </w:numPr>
              <w:tabs>
                <w:tab w:val="left" w:pos="0"/>
                <w:tab w:val="left" w:pos="720"/>
              </w:tabs>
              <w:suppressAutoHyphens/>
              <w:adjustRightInd w:val="0"/>
              <w:snapToGrid w:val="0"/>
              <w:spacing w:before="0" w:after="0" w:line="240" w:lineRule="auto"/>
              <w:rPr>
                <w:rFonts w:ascii="Times" w:eastAsia="Batang" w:hAnsi="Times"/>
                <w:szCs w:val="24"/>
                <w:lang w:eastAsia="x-none"/>
              </w:rPr>
            </w:pPr>
            <w:r w:rsidRPr="00B0191F">
              <w:rPr>
                <w:rFonts w:ascii="Times" w:eastAsia="Batang" w:hAnsi="Times"/>
                <w:szCs w:val="24"/>
                <w:lang w:eastAsia="x-none"/>
              </w:rPr>
              <w:lastRenderedPageBreak/>
              <w:t>Note: this does not mean that training and inference phases are mentioned in assistance data.</w:t>
            </w:r>
          </w:p>
          <w:p w14:paraId="00F8FE78" w14:textId="5BEE87C5" w:rsidR="00A56A26" w:rsidRPr="00B0191F" w:rsidRDefault="00A56A26" w:rsidP="00A56A26">
            <w:pPr>
              <w:adjustRightInd w:val="0"/>
              <w:snapToGrid w:val="0"/>
              <w:spacing w:before="0" w:after="0" w:line="240" w:lineRule="auto"/>
              <w:rPr>
                <w:rFonts w:ascii="Times" w:eastAsia="等线" w:hAnsi="Times"/>
                <w:szCs w:val="24"/>
                <w:lang w:eastAsia="zh-CN"/>
              </w:rPr>
            </w:pPr>
            <w:r w:rsidRPr="00B0191F">
              <w:rPr>
                <w:rFonts w:ascii="Times" w:eastAsia="Batang" w:hAnsi="Times"/>
                <w:szCs w:val="24"/>
              </w:rPr>
              <w:t>Table. Existing assistance data (supported up to Rel-18) that may be transferred from LMF to UE in UE-based DL-TDOA [1] or UE-based DL-AoD [2], as applicable.</w:t>
            </w:r>
          </w:p>
          <w:tbl>
            <w:tblPr>
              <w:tblW w:w="0" w:type="auto"/>
              <w:tblLook w:val="04A0" w:firstRow="1" w:lastRow="0" w:firstColumn="1" w:lastColumn="0" w:noHBand="0" w:noVBand="1"/>
            </w:tblPr>
            <w:tblGrid>
              <w:gridCol w:w="416"/>
              <w:gridCol w:w="6905"/>
              <w:gridCol w:w="1048"/>
              <w:gridCol w:w="1034"/>
            </w:tblGrid>
            <w:tr w:rsidR="00A56A26" w:rsidRPr="00B0191F" w14:paraId="11AAED9C" w14:textId="77777777" w:rsidTr="003F71CE">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B46EE2C"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 </w:t>
                  </w:r>
                </w:p>
              </w:tc>
              <w:tc>
                <w:tcPr>
                  <w:tcW w:w="0" w:type="auto"/>
                  <w:tcBorders>
                    <w:top w:val="single" w:sz="4" w:space="0" w:color="auto"/>
                    <w:left w:val="nil"/>
                    <w:bottom w:val="single" w:sz="4" w:space="0" w:color="auto"/>
                    <w:right w:val="single" w:sz="4" w:space="0" w:color="auto"/>
                  </w:tcBorders>
                  <w:shd w:val="clear" w:color="auto" w:fill="auto"/>
                  <w:hideMark/>
                </w:tcPr>
                <w:p w14:paraId="1B2C111D" w14:textId="77777777" w:rsidR="00A56A26" w:rsidRPr="00B0191F" w:rsidRDefault="00A56A26" w:rsidP="00A56A26">
                  <w:pPr>
                    <w:adjustRightInd w:val="0"/>
                    <w:snapToGrid w:val="0"/>
                    <w:spacing w:after="0"/>
                    <w:jc w:val="center"/>
                    <w:rPr>
                      <w:rFonts w:ascii="Times" w:eastAsia="Times New Roman" w:hAnsi="Times" w:cs="等线"/>
                      <w:b/>
                      <w:bCs/>
                    </w:rPr>
                  </w:pPr>
                  <w:r w:rsidRPr="00B0191F">
                    <w:rPr>
                      <w:rFonts w:ascii="Times" w:eastAsia="Times New Roman" w:hAnsi="Times" w:cs="等线"/>
                      <w:b/>
                      <w:bC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4993F9C" w14:textId="77777777" w:rsidR="00A56A26" w:rsidRPr="00B0191F" w:rsidRDefault="00A56A26" w:rsidP="00A56A26">
                  <w:pPr>
                    <w:adjustRightInd w:val="0"/>
                    <w:snapToGrid w:val="0"/>
                    <w:spacing w:after="0"/>
                    <w:jc w:val="center"/>
                    <w:rPr>
                      <w:rFonts w:ascii="Times" w:eastAsia="Times New Roman" w:hAnsi="Times" w:cs="等线"/>
                      <w:b/>
                      <w:bCs/>
                    </w:rPr>
                  </w:pPr>
                  <w:r w:rsidRPr="00B0191F">
                    <w:rPr>
                      <w:rFonts w:ascii="Times" w:eastAsia="Times New Roman" w:hAnsi="Times" w:cs="等线"/>
                      <w:b/>
                      <w:bCs/>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629EE63" w14:textId="77777777" w:rsidR="00A56A26" w:rsidRPr="00B0191F" w:rsidRDefault="00A56A26" w:rsidP="00A56A26">
                  <w:pPr>
                    <w:adjustRightInd w:val="0"/>
                    <w:snapToGrid w:val="0"/>
                    <w:spacing w:after="0"/>
                    <w:jc w:val="center"/>
                    <w:rPr>
                      <w:rFonts w:ascii="Times" w:eastAsia="Times New Roman" w:hAnsi="Times" w:cs="等线"/>
                      <w:b/>
                      <w:bCs/>
                    </w:rPr>
                  </w:pPr>
                  <w:r w:rsidRPr="00B0191F">
                    <w:rPr>
                      <w:rFonts w:ascii="Times" w:eastAsia="Times New Roman" w:hAnsi="Times" w:cs="等线"/>
                      <w:b/>
                      <w:bCs/>
                    </w:rPr>
                    <w:t>UE-based  DL-AoD</w:t>
                  </w:r>
                </w:p>
              </w:tc>
            </w:tr>
            <w:tr w:rsidR="00A56A26" w:rsidRPr="00B0191F" w14:paraId="4CFD38E2"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6A4280"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w:t>
                  </w:r>
                </w:p>
              </w:tc>
              <w:tc>
                <w:tcPr>
                  <w:tcW w:w="0" w:type="auto"/>
                  <w:tcBorders>
                    <w:top w:val="nil"/>
                    <w:left w:val="nil"/>
                    <w:bottom w:val="single" w:sz="4" w:space="0" w:color="auto"/>
                    <w:right w:val="single" w:sz="4" w:space="0" w:color="auto"/>
                  </w:tcBorders>
                  <w:shd w:val="clear" w:color="auto" w:fill="auto"/>
                  <w:hideMark/>
                </w:tcPr>
                <w:p w14:paraId="3886179F"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0B44F08D"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6ECD1721"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6C9993B8"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7C2586"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2</w:t>
                  </w:r>
                </w:p>
              </w:tc>
              <w:tc>
                <w:tcPr>
                  <w:tcW w:w="0" w:type="auto"/>
                  <w:tcBorders>
                    <w:top w:val="nil"/>
                    <w:left w:val="nil"/>
                    <w:bottom w:val="single" w:sz="4" w:space="0" w:color="auto"/>
                    <w:right w:val="single" w:sz="4" w:space="0" w:color="auto"/>
                  </w:tcBorders>
                  <w:shd w:val="clear" w:color="auto" w:fill="auto"/>
                  <w:hideMark/>
                </w:tcPr>
                <w:p w14:paraId="1AB83CFB"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9081E9C"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378B0DB4"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4422DEAD"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C4F82C"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3</w:t>
                  </w:r>
                </w:p>
              </w:tc>
              <w:tc>
                <w:tcPr>
                  <w:tcW w:w="0" w:type="auto"/>
                  <w:tcBorders>
                    <w:top w:val="nil"/>
                    <w:left w:val="nil"/>
                    <w:bottom w:val="single" w:sz="4" w:space="0" w:color="auto"/>
                    <w:right w:val="single" w:sz="4" w:space="0" w:color="auto"/>
                  </w:tcBorders>
                  <w:shd w:val="clear" w:color="auto" w:fill="auto"/>
                  <w:hideMark/>
                </w:tcPr>
                <w:p w14:paraId="5171936A"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0D3124C6"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315C7C8C"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188A6040"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C56832"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4</w:t>
                  </w:r>
                </w:p>
              </w:tc>
              <w:tc>
                <w:tcPr>
                  <w:tcW w:w="0" w:type="auto"/>
                  <w:tcBorders>
                    <w:top w:val="nil"/>
                    <w:left w:val="nil"/>
                    <w:bottom w:val="single" w:sz="4" w:space="0" w:color="auto"/>
                    <w:right w:val="single" w:sz="4" w:space="0" w:color="auto"/>
                  </w:tcBorders>
                  <w:shd w:val="clear" w:color="auto" w:fill="auto"/>
                  <w:hideMark/>
                </w:tcPr>
                <w:p w14:paraId="183AF55F"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28E401A0"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4E1F0EDF"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2718FA2A"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F9B258F"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5</w:t>
                  </w:r>
                </w:p>
              </w:tc>
              <w:tc>
                <w:tcPr>
                  <w:tcW w:w="0" w:type="auto"/>
                  <w:tcBorders>
                    <w:top w:val="nil"/>
                    <w:left w:val="nil"/>
                    <w:bottom w:val="single" w:sz="4" w:space="0" w:color="auto"/>
                    <w:right w:val="single" w:sz="4" w:space="0" w:color="auto"/>
                  </w:tcBorders>
                  <w:shd w:val="clear" w:color="auto" w:fill="auto"/>
                  <w:hideMark/>
                </w:tcPr>
                <w:p w14:paraId="4DFC9C2A"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EFFE074"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6952C33D"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57E6C7AC"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41F288"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6</w:t>
                  </w:r>
                </w:p>
              </w:tc>
              <w:tc>
                <w:tcPr>
                  <w:tcW w:w="0" w:type="auto"/>
                  <w:tcBorders>
                    <w:top w:val="nil"/>
                    <w:left w:val="nil"/>
                    <w:bottom w:val="single" w:sz="4" w:space="0" w:color="auto"/>
                    <w:right w:val="single" w:sz="4" w:space="0" w:color="auto"/>
                  </w:tcBorders>
                  <w:shd w:val="clear" w:color="auto" w:fill="auto"/>
                  <w:hideMark/>
                </w:tcPr>
                <w:p w14:paraId="7101F3A4"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72ECC92B"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00EE7AB9"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24804CD1"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B8701BA"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7</w:t>
                  </w:r>
                </w:p>
              </w:tc>
              <w:tc>
                <w:tcPr>
                  <w:tcW w:w="0" w:type="auto"/>
                  <w:tcBorders>
                    <w:top w:val="nil"/>
                    <w:left w:val="nil"/>
                    <w:bottom w:val="single" w:sz="4" w:space="0" w:color="auto"/>
                    <w:right w:val="single" w:sz="4" w:space="0" w:color="auto"/>
                  </w:tcBorders>
                  <w:shd w:val="clear" w:color="auto" w:fill="auto"/>
                  <w:hideMark/>
                </w:tcPr>
                <w:p w14:paraId="155A259F"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3E621190"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5348A21E"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31C6AD6B"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0FA153"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8</w:t>
                  </w:r>
                </w:p>
              </w:tc>
              <w:tc>
                <w:tcPr>
                  <w:tcW w:w="0" w:type="auto"/>
                  <w:tcBorders>
                    <w:top w:val="nil"/>
                    <w:left w:val="nil"/>
                    <w:bottom w:val="single" w:sz="4" w:space="0" w:color="auto"/>
                    <w:right w:val="single" w:sz="4" w:space="0" w:color="auto"/>
                  </w:tcBorders>
                  <w:shd w:val="clear" w:color="auto" w:fill="auto"/>
                  <w:hideMark/>
                </w:tcPr>
                <w:p w14:paraId="17ACDE39"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DD5E7DA"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722C8A68"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17A82E3C"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DF7C29B"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9</w:t>
                  </w:r>
                </w:p>
              </w:tc>
              <w:tc>
                <w:tcPr>
                  <w:tcW w:w="0" w:type="auto"/>
                  <w:tcBorders>
                    <w:top w:val="nil"/>
                    <w:left w:val="nil"/>
                    <w:bottom w:val="single" w:sz="4" w:space="0" w:color="auto"/>
                    <w:right w:val="single" w:sz="4" w:space="0" w:color="auto"/>
                  </w:tcBorders>
                  <w:shd w:val="clear" w:color="auto" w:fill="auto"/>
                  <w:hideMark/>
                </w:tcPr>
                <w:p w14:paraId="14F17AE5"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PRS-only TP indication</w:t>
                  </w:r>
                </w:p>
              </w:tc>
              <w:tc>
                <w:tcPr>
                  <w:tcW w:w="0" w:type="auto"/>
                  <w:tcBorders>
                    <w:top w:val="nil"/>
                    <w:left w:val="nil"/>
                    <w:bottom w:val="single" w:sz="4" w:space="0" w:color="auto"/>
                    <w:right w:val="single" w:sz="4" w:space="0" w:color="auto"/>
                  </w:tcBorders>
                  <w:shd w:val="clear" w:color="auto" w:fill="auto"/>
                  <w:noWrap/>
                </w:tcPr>
                <w:p w14:paraId="0F045AB7"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3518E8CF"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79D88847"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A026FE4"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10</w:t>
                  </w:r>
                </w:p>
              </w:tc>
              <w:tc>
                <w:tcPr>
                  <w:tcW w:w="0" w:type="auto"/>
                  <w:tcBorders>
                    <w:top w:val="nil"/>
                    <w:left w:val="nil"/>
                    <w:bottom w:val="single" w:sz="4" w:space="0" w:color="auto"/>
                    <w:right w:val="single" w:sz="4" w:space="0" w:color="auto"/>
                  </w:tcBorders>
                  <w:shd w:val="clear" w:color="auto" w:fill="auto"/>
                  <w:hideMark/>
                </w:tcPr>
                <w:p w14:paraId="3A8B4B3B"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0CD1E244"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6AE1F748"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48DE83B6"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F10734"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11</w:t>
                  </w:r>
                </w:p>
              </w:tc>
              <w:tc>
                <w:tcPr>
                  <w:tcW w:w="0" w:type="auto"/>
                  <w:tcBorders>
                    <w:top w:val="nil"/>
                    <w:left w:val="nil"/>
                    <w:bottom w:val="single" w:sz="4" w:space="0" w:color="auto"/>
                    <w:right w:val="single" w:sz="4" w:space="0" w:color="auto"/>
                  </w:tcBorders>
                  <w:shd w:val="clear" w:color="auto" w:fill="auto"/>
                  <w:hideMark/>
                </w:tcPr>
                <w:p w14:paraId="73AE0FA8"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LOS/NLOS indicators</w:t>
                  </w:r>
                </w:p>
              </w:tc>
              <w:tc>
                <w:tcPr>
                  <w:tcW w:w="0" w:type="auto"/>
                  <w:tcBorders>
                    <w:top w:val="nil"/>
                    <w:left w:val="nil"/>
                    <w:bottom w:val="single" w:sz="4" w:space="0" w:color="auto"/>
                    <w:right w:val="single" w:sz="4" w:space="0" w:color="auto"/>
                  </w:tcBorders>
                  <w:shd w:val="clear" w:color="auto" w:fill="auto"/>
                  <w:noWrap/>
                </w:tcPr>
                <w:p w14:paraId="779BA1F5"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28A12393"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05ECD20B"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6FB7A2"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12</w:t>
                  </w:r>
                </w:p>
              </w:tc>
              <w:tc>
                <w:tcPr>
                  <w:tcW w:w="0" w:type="auto"/>
                  <w:tcBorders>
                    <w:top w:val="nil"/>
                    <w:left w:val="nil"/>
                    <w:bottom w:val="single" w:sz="4" w:space="0" w:color="auto"/>
                    <w:right w:val="single" w:sz="4" w:space="0" w:color="auto"/>
                  </w:tcBorders>
                  <w:shd w:val="clear" w:color="auto" w:fill="auto"/>
                  <w:hideMark/>
                </w:tcPr>
                <w:p w14:paraId="27E48583"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04E2CD42"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0BE90837"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4C4D5295"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429BFA"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13</w:t>
                  </w:r>
                </w:p>
              </w:tc>
              <w:tc>
                <w:tcPr>
                  <w:tcW w:w="0" w:type="auto"/>
                  <w:tcBorders>
                    <w:top w:val="nil"/>
                    <w:left w:val="nil"/>
                    <w:bottom w:val="single" w:sz="4" w:space="0" w:color="auto"/>
                    <w:right w:val="single" w:sz="4" w:space="0" w:color="auto"/>
                  </w:tcBorders>
                  <w:shd w:val="clear" w:color="auto" w:fill="auto"/>
                  <w:hideMark/>
                </w:tcPr>
                <w:p w14:paraId="3B66B790"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6E9CDECF"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131CA0B1"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34CF1F38"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660561"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14</w:t>
                  </w:r>
                </w:p>
              </w:tc>
              <w:tc>
                <w:tcPr>
                  <w:tcW w:w="0" w:type="auto"/>
                  <w:tcBorders>
                    <w:top w:val="nil"/>
                    <w:left w:val="nil"/>
                    <w:bottom w:val="single" w:sz="4" w:space="0" w:color="auto"/>
                    <w:right w:val="single" w:sz="4" w:space="0" w:color="auto"/>
                  </w:tcBorders>
                  <w:shd w:val="clear" w:color="auto" w:fill="auto"/>
                  <w:hideMark/>
                </w:tcPr>
                <w:p w14:paraId="5DE93F9D"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583A6105"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52A8E7BD"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707BA1DE"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ED6DDB"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15</w:t>
                  </w:r>
                </w:p>
              </w:tc>
              <w:tc>
                <w:tcPr>
                  <w:tcW w:w="0" w:type="auto"/>
                  <w:tcBorders>
                    <w:top w:val="nil"/>
                    <w:left w:val="nil"/>
                    <w:bottom w:val="single" w:sz="4" w:space="0" w:color="auto"/>
                    <w:right w:val="single" w:sz="4" w:space="0" w:color="auto"/>
                  </w:tcBorders>
                  <w:shd w:val="clear" w:color="auto" w:fill="auto"/>
                  <w:hideMark/>
                </w:tcPr>
                <w:p w14:paraId="179C1B1D"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5AC8F5FC"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6A91A534"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528B3DF8"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FDA3A7"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16</w:t>
                  </w:r>
                </w:p>
              </w:tc>
              <w:tc>
                <w:tcPr>
                  <w:tcW w:w="0" w:type="auto"/>
                  <w:tcBorders>
                    <w:top w:val="nil"/>
                    <w:left w:val="nil"/>
                    <w:bottom w:val="single" w:sz="4" w:space="0" w:color="auto"/>
                    <w:right w:val="single" w:sz="4" w:space="0" w:color="auto"/>
                  </w:tcBorders>
                  <w:shd w:val="clear" w:color="auto" w:fill="auto"/>
                  <w:hideMark/>
                </w:tcPr>
                <w:p w14:paraId="0A7C2DFD"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8FD0119"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7D201324"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30FA8888"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2D53088"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17</w:t>
                  </w:r>
                </w:p>
              </w:tc>
              <w:tc>
                <w:tcPr>
                  <w:tcW w:w="0" w:type="auto"/>
                  <w:tcBorders>
                    <w:top w:val="nil"/>
                    <w:left w:val="nil"/>
                    <w:bottom w:val="single" w:sz="4" w:space="0" w:color="auto"/>
                    <w:right w:val="single" w:sz="4" w:space="0" w:color="auto"/>
                  </w:tcBorders>
                  <w:shd w:val="clear" w:color="auto" w:fill="auto"/>
                  <w:hideMark/>
                </w:tcPr>
                <w:p w14:paraId="07B3984B"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FE62248"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0ABDDE01" w14:textId="77777777" w:rsidR="00A56A26" w:rsidRPr="00B0191F" w:rsidRDefault="00A56A26" w:rsidP="00A56A26">
                  <w:pPr>
                    <w:adjustRightInd w:val="0"/>
                    <w:snapToGrid w:val="0"/>
                    <w:spacing w:after="0"/>
                    <w:jc w:val="center"/>
                    <w:rPr>
                      <w:rFonts w:ascii="Times" w:eastAsia="等线" w:hAnsi="Times"/>
                      <w:szCs w:val="24"/>
                      <w:lang w:eastAsia="zh-CN"/>
                    </w:rPr>
                  </w:pPr>
                </w:p>
              </w:tc>
            </w:tr>
            <w:tr w:rsidR="00A56A26" w:rsidRPr="00B0191F" w14:paraId="749E8444" w14:textId="77777777" w:rsidTr="003F71C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549DC7"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18</w:t>
                  </w:r>
                </w:p>
              </w:tc>
              <w:tc>
                <w:tcPr>
                  <w:tcW w:w="0" w:type="auto"/>
                  <w:tcBorders>
                    <w:top w:val="nil"/>
                    <w:left w:val="nil"/>
                    <w:bottom w:val="single" w:sz="4" w:space="0" w:color="auto"/>
                    <w:right w:val="single" w:sz="4" w:space="0" w:color="auto"/>
                  </w:tcBorders>
                  <w:shd w:val="clear" w:color="auto" w:fill="auto"/>
                  <w:hideMark/>
                </w:tcPr>
                <w:p w14:paraId="4735A300" w14:textId="77777777" w:rsidR="00A56A26" w:rsidRPr="00B0191F" w:rsidRDefault="00A56A26" w:rsidP="00A56A26">
                  <w:pPr>
                    <w:adjustRightInd w:val="0"/>
                    <w:snapToGrid w:val="0"/>
                    <w:spacing w:after="0"/>
                    <w:rPr>
                      <w:rFonts w:ascii="Times" w:eastAsia="Times New Roman" w:hAnsi="Times" w:cs="等线"/>
                    </w:rPr>
                  </w:pPr>
                  <w:r w:rsidRPr="00B0191F">
                    <w:rPr>
                      <w:rFonts w:ascii="Times" w:eastAsia="Times New Roman" w:hAnsi="Times" w:cs="等线"/>
                    </w:rPr>
                    <w:t>PRS priority list</w:t>
                  </w:r>
                </w:p>
              </w:tc>
              <w:tc>
                <w:tcPr>
                  <w:tcW w:w="0" w:type="auto"/>
                  <w:tcBorders>
                    <w:top w:val="nil"/>
                    <w:left w:val="nil"/>
                    <w:bottom w:val="single" w:sz="4" w:space="0" w:color="auto"/>
                    <w:right w:val="single" w:sz="4" w:space="0" w:color="auto"/>
                  </w:tcBorders>
                  <w:shd w:val="clear" w:color="auto" w:fill="auto"/>
                  <w:noWrap/>
                </w:tcPr>
                <w:p w14:paraId="6FBB0A51" w14:textId="77777777" w:rsidR="00A56A26" w:rsidRPr="00B0191F" w:rsidRDefault="00A56A26" w:rsidP="00A56A26">
                  <w:pPr>
                    <w:adjustRightInd w:val="0"/>
                    <w:snapToGrid w:val="0"/>
                    <w:spacing w:after="0"/>
                    <w:jc w:val="center"/>
                    <w:rPr>
                      <w:rFonts w:ascii="Times" w:eastAsia="等线" w:hAnsi="Times"/>
                      <w:szCs w:val="24"/>
                      <w:lang w:eastAsia="zh-CN"/>
                    </w:rPr>
                  </w:pPr>
                </w:p>
              </w:tc>
              <w:tc>
                <w:tcPr>
                  <w:tcW w:w="0" w:type="auto"/>
                  <w:tcBorders>
                    <w:top w:val="nil"/>
                    <w:left w:val="nil"/>
                    <w:bottom w:val="single" w:sz="4" w:space="0" w:color="auto"/>
                    <w:right w:val="single" w:sz="4" w:space="0" w:color="auto"/>
                  </w:tcBorders>
                  <w:shd w:val="clear" w:color="auto" w:fill="auto"/>
                  <w:noWrap/>
                </w:tcPr>
                <w:p w14:paraId="7587C507" w14:textId="77777777" w:rsidR="00A56A26" w:rsidRPr="00B0191F" w:rsidRDefault="00A56A26" w:rsidP="00A56A26">
                  <w:pPr>
                    <w:adjustRightInd w:val="0"/>
                    <w:snapToGrid w:val="0"/>
                    <w:spacing w:after="0"/>
                    <w:jc w:val="center"/>
                    <w:rPr>
                      <w:rFonts w:ascii="Times" w:eastAsia="等线" w:hAnsi="Times"/>
                      <w:szCs w:val="24"/>
                      <w:lang w:eastAsia="zh-CN"/>
                    </w:rPr>
                  </w:pPr>
                </w:p>
              </w:tc>
            </w:tr>
          </w:tbl>
          <w:p w14:paraId="74D9B62D" w14:textId="77777777" w:rsidR="00A56A26" w:rsidRPr="00B0191F" w:rsidRDefault="00A56A26" w:rsidP="00A56A26">
            <w:pPr>
              <w:adjustRightInd w:val="0"/>
              <w:snapToGrid w:val="0"/>
              <w:spacing w:before="0" w:after="0" w:line="240" w:lineRule="auto"/>
              <w:rPr>
                <w:rFonts w:ascii="Times" w:eastAsia="Batang" w:hAnsi="Times"/>
                <w:szCs w:val="24"/>
              </w:rPr>
            </w:pPr>
            <w:r w:rsidRPr="00B0191F">
              <w:rPr>
                <w:rFonts w:ascii="Times" w:eastAsia="Batang" w:hAnsi="Times"/>
                <w:szCs w:val="24"/>
              </w:rPr>
              <w:t>[1] Table 8.12.2.1.0-1 in 38.305, Use equipment (UE) positioning in NG-RAN (Release 18), v18.3.0</w:t>
            </w:r>
          </w:p>
          <w:p w14:paraId="13F4A035" w14:textId="39BBCDFA" w:rsidR="00AF01B8" w:rsidRPr="00B0191F" w:rsidRDefault="00A56A26" w:rsidP="00A56A26">
            <w:pPr>
              <w:adjustRightInd w:val="0"/>
              <w:snapToGrid w:val="0"/>
              <w:spacing w:before="0" w:after="0" w:line="240" w:lineRule="auto"/>
              <w:rPr>
                <w:rFonts w:ascii="Times" w:eastAsia="Batang" w:hAnsi="Times"/>
                <w:szCs w:val="24"/>
              </w:rPr>
            </w:pPr>
            <w:r w:rsidRPr="00B0191F">
              <w:rPr>
                <w:rFonts w:ascii="Times" w:eastAsia="Batang" w:hAnsi="Times"/>
                <w:szCs w:val="24"/>
              </w:rPr>
              <w:t>[2] Table 8.11.2.1.0-1 in 38.305, Use equipment (UE) positioning in NG-RAN (Release 18), v18.3.0</w:t>
            </w:r>
          </w:p>
        </w:tc>
      </w:tr>
    </w:tbl>
    <w:p w14:paraId="20722E84" w14:textId="24343270" w:rsidR="00614F73" w:rsidRPr="00B0191F" w:rsidRDefault="00F43E75" w:rsidP="00A46C23">
      <w:pPr>
        <w:adjustRightInd w:val="0"/>
        <w:snapToGrid w:val="0"/>
        <w:spacing w:beforeLines="30" w:before="72" w:afterLines="30" w:after="72" w:line="288" w:lineRule="auto"/>
        <w:rPr>
          <w:lang w:val="en-US" w:eastAsia="zh-CN"/>
        </w:rPr>
      </w:pPr>
      <w:bookmarkStart w:id="40" w:name="_Ref20164"/>
      <w:r w:rsidRPr="00B0191F">
        <w:rPr>
          <w:lang w:val="en-US" w:eastAsia="zh-CN"/>
        </w:rPr>
        <w:lastRenderedPageBreak/>
        <w:t>In legacy positioning, the above assistance data are supported to calculate UE’s location. In AI/ML</w:t>
      </w:r>
      <w:r w:rsidR="003F71CE" w:rsidRPr="00B0191F">
        <w:rPr>
          <w:lang w:val="en-US" w:eastAsia="zh-CN"/>
        </w:rPr>
        <w:t>, all of the above information</w:t>
      </w:r>
      <w:r w:rsidRPr="00B0191F">
        <w:rPr>
          <w:lang w:val="en-US" w:eastAsia="zh-CN"/>
        </w:rPr>
        <w:t xml:space="preserve"> can be considered as assistance data to ensure the consistency between training and inference</w:t>
      </w:r>
      <w:r w:rsidR="003F71CE" w:rsidRPr="00B0191F">
        <w:rPr>
          <w:lang w:val="en-US" w:eastAsia="zh-CN"/>
        </w:rPr>
        <w:t xml:space="preserve">, </w:t>
      </w:r>
      <w:r w:rsidR="00277910" w:rsidRPr="00B0191F">
        <w:rPr>
          <w:rFonts w:hint="eastAsia"/>
          <w:lang w:val="en-US" w:eastAsia="zh-CN"/>
        </w:rPr>
        <w:t>wherei</w:t>
      </w:r>
      <w:r w:rsidR="00277910" w:rsidRPr="00B0191F">
        <w:rPr>
          <w:lang w:val="en-US" w:eastAsia="zh-CN"/>
        </w:rPr>
        <w:t>n the following could be considered further</w:t>
      </w:r>
      <w:r w:rsidR="003F71CE" w:rsidRPr="00B0191F">
        <w:rPr>
          <w:lang w:val="en-US" w:eastAsia="zh-CN"/>
        </w:rPr>
        <w:t>:</w:t>
      </w:r>
      <w:r w:rsidRPr="00B0191F">
        <w:rPr>
          <w:lang w:val="en-US" w:eastAsia="zh-CN"/>
        </w:rPr>
        <w:t xml:space="preserve"> </w:t>
      </w:r>
    </w:p>
    <w:p w14:paraId="2F4F2799" w14:textId="241C1452" w:rsidR="004537C3" w:rsidRPr="00B0191F" w:rsidRDefault="004537C3" w:rsidP="00CF62C3">
      <w:pPr>
        <w:pStyle w:val="aff5"/>
        <w:numPr>
          <w:ilvl w:val="0"/>
          <w:numId w:val="52"/>
        </w:numPr>
        <w:adjustRightInd w:val="0"/>
        <w:snapToGrid w:val="0"/>
        <w:spacing w:beforeLines="30" w:before="72" w:afterLines="30" w:after="72" w:line="288" w:lineRule="auto"/>
        <w:rPr>
          <w:lang w:val="en-US" w:eastAsia="zh-CN"/>
        </w:rPr>
      </w:pPr>
      <w:r w:rsidRPr="00B0191F">
        <w:rPr>
          <w:rFonts w:ascii="Times" w:eastAsia="Times New Roman" w:hAnsi="Times" w:cs="等线"/>
        </w:rPr>
        <w:t>Indication of which DL-PRS Resource Sets across DL-PRS positioning frequency layers are linked for DL-PRS bandwidth aggregation</w:t>
      </w:r>
    </w:p>
    <w:p w14:paraId="64446647" w14:textId="1E9FDF8A" w:rsidR="00DA6FC4" w:rsidRPr="00B0191F" w:rsidRDefault="00431A11" w:rsidP="00CF62C3">
      <w:pPr>
        <w:pStyle w:val="aff5"/>
        <w:numPr>
          <w:ilvl w:val="1"/>
          <w:numId w:val="52"/>
        </w:numPr>
        <w:adjustRightInd w:val="0"/>
        <w:snapToGrid w:val="0"/>
        <w:spacing w:beforeLines="30" w:before="72" w:afterLines="30" w:after="72" w:line="288" w:lineRule="auto"/>
        <w:rPr>
          <w:lang w:val="en-US" w:eastAsia="zh-CN"/>
        </w:rPr>
      </w:pPr>
      <w:r w:rsidRPr="00B0191F">
        <w:rPr>
          <w:rFonts w:ascii="Times" w:eastAsia="Times New Roman" w:hAnsi="Times" w:cs="等线"/>
        </w:rPr>
        <w:t xml:space="preserve">Bandwidth </w:t>
      </w:r>
      <w:r w:rsidR="00DA6FC4" w:rsidRPr="00B0191F">
        <w:rPr>
          <w:rFonts w:ascii="Times" w:eastAsia="Times New Roman" w:hAnsi="Times" w:cs="等线"/>
        </w:rPr>
        <w:t xml:space="preserve">aggregation is </w:t>
      </w:r>
      <w:r w:rsidRPr="00B0191F">
        <w:rPr>
          <w:rFonts w:ascii="Times" w:eastAsia="Times New Roman" w:hAnsi="Times" w:cs="等线"/>
        </w:rPr>
        <w:t xml:space="preserve">a </w:t>
      </w:r>
      <w:r w:rsidR="00DA6FC4" w:rsidRPr="00B0191F">
        <w:rPr>
          <w:rFonts w:ascii="Times" w:eastAsia="Times New Roman" w:hAnsi="Times" w:cs="等线"/>
        </w:rPr>
        <w:t xml:space="preserve">Rel-18 positioning enhancement, where </w:t>
      </w:r>
      <w:r w:rsidRPr="00B0191F">
        <w:rPr>
          <w:rFonts w:ascii="Times" w:eastAsia="Times New Roman" w:hAnsi="Times" w:cs="等线"/>
        </w:rPr>
        <w:t xml:space="preserve">positioning performance could be improved using larger bandwidth, </w:t>
      </w:r>
      <w:r w:rsidR="00DA6FC4" w:rsidRPr="00B0191F">
        <w:rPr>
          <w:rFonts w:ascii="Times" w:eastAsia="Times New Roman" w:hAnsi="Times" w:cs="等线"/>
        </w:rPr>
        <w:t xml:space="preserve">the UE could measure linked DL-PRS resource sets. For AI/ML, whether aggregated DL-PRS could be used for channel measurement has not been discussed. </w:t>
      </w:r>
    </w:p>
    <w:p w14:paraId="13BD0E7B" w14:textId="77777777" w:rsidR="00431A11" w:rsidRPr="00B0191F" w:rsidRDefault="00431A11" w:rsidP="00CF62C3">
      <w:pPr>
        <w:pStyle w:val="aff5"/>
        <w:numPr>
          <w:ilvl w:val="0"/>
          <w:numId w:val="52"/>
        </w:numPr>
        <w:adjustRightInd w:val="0"/>
        <w:snapToGrid w:val="0"/>
        <w:spacing w:beforeLines="30" w:before="72" w:afterLines="30" w:after="72" w:line="288" w:lineRule="auto"/>
        <w:rPr>
          <w:lang w:val="en-US" w:eastAsia="zh-CN"/>
        </w:rPr>
      </w:pPr>
      <w:r w:rsidRPr="00B0191F">
        <w:rPr>
          <w:rFonts w:ascii="Times" w:eastAsia="Times New Roman" w:hAnsi="Times" w:cs="等线"/>
        </w:rPr>
        <w:t xml:space="preserve">PRS-only TP indication </w:t>
      </w:r>
    </w:p>
    <w:p w14:paraId="55CD8FB4" w14:textId="57EF5C45" w:rsidR="00431A11" w:rsidRPr="00B0191F" w:rsidRDefault="00431A11" w:rsidP="00CF62C3">
      <w:pPr>
        <w:pStyle w:val="aff5"/>
        <w:numPr>
          <w:ilvl w:val="1"/>
          <w:numId w:val="52"/>
        </w:numPr>
        <w:adjustRightInd w:val="0"/>
        <w:snapToGrid w:val="0"/>
        <w:spacing w:beforeLines="30" w:before="72" w:afterLines="30" w:after="72" w:line="288" w:lineRule="auto"/>
        <w:rPr>
          <w:lang w:val="en-US" w:eastAsia="zh-CN"/>
        </w:rPr>
      </w:pPr>
      <w:r w:rsidRPr="00B0191F">
        <w:rPr>
          <w:rFonts w:ascii="Times" w:eastAsia="Times New Roman" w:hAnsi="Times" w:cs="等线"/>
        </w:rPr>
        <w:t>In AI/ML positioning, UE only cares about the received DL-PRS. Whether the TRP transmits signals other than DL-PRS</w:t>
      </w:r>
      <w:r w:rsidR="00780302" w:rsidRPr="00B0191F">
        <w:rPr>
          <w:rFonts w:ascii="Times" w:eastAsia="Times New Roman" w:hAnsi="Times" w:cs="等线"/>
        </w:rPr>
        <w:t xml:space="preserve"> will not affect the measurement information. </w:t>
      </w:r>
      <w:r w:rsidRPr="00B0191F">
        <w:rPr>
          <w:rFonts w:ascii="Times" w:eastAsia="Times New Roman" w:hAnsi="Times" w:cs="等线"/>
        </w:rPr>
        <w:t xml:space="preserve"> </w:t>
      </w:r>
      <w:r w:rsidR="00780302" w:rsidRPr="00B0191F">
        <w:rPr>
          <w:rFonts w:ascii="Times" w:eastAsia="Times New Roman" w:hAnsi="Times" w:cs="等线"/>
        </w:rPr>
        <w:t xml:space="preserve">Therefore, PRS-only TP indication is not needed </w:t>
      </w:r>
      <w:r w:rsidR="006264B3" w:rsidRPr="00B0191F">
        <w:rPr>
          <w:rFonts w:ascii="Times" w:eastAsia="Times New Roman" w:hAnsi="Times" w:cs="等线"/>
        </w:rPr>
        <w:t>to ensure</w:t>
      </w:r>
      <w:r w:rsidR="00780302" w:rsidRPr="00B0191F">
        <w:rPr>
          <w:rFonts w:ascii="Times" w:eastAsia="Times New Roman" w:hAnsi="Times" w:cs="等线"/>
        </w:rPr>
        <w:t xml:space="preserve"> the consistency between training and inference.</w:t>
      </w:r>
    </w:p>
    <w:p w14:paraId="60E1CDF5" w14:textId="6301A1CA" w:rsidR="00614F73" w:rsidRPr="00B0191F" w:rsidRDefault="00F3629E" w:rsidP="00A46C23">
      <w:pPr>
        <w:adjustRightInd w:val="0"/>
        <w:snapToGrid w:val="0"/>
        <w:spacing w:beforeLines="30" w:before="72" w:afterLines="30" w:after="72" w:line="288" w:lineRule="auto"/>
        <w:rPr>
          <w:lang w:val="en-US" w:eastAsia="zh-CN"/>
        </w:rPr>
      </w:pPr>
      <w:r w:rsidRPr="00B0191F">
        <w:rPr>
          <w:rFonts w:hint="eastAsia"/>
          <w:lang w:val="en-US" w:eastAsia="zh-CN"/>
        </w:rPr>
        <w:t>B</w:t>
      </w:r>
      <w:r w:rsidRPr="00B0191F">
        <w:rPr>
          <w:lang w:val="en-US" w:eastAsia="zh-CN"/>
        </w:rPr>
        <w:t>ased on the above analysis, we have the following proposal:</w:t>
      </w:r>
    </w:p>
    <w:p w14:paraId="78064A14" w14:textId="0E8BF96C" w:rsidR="00CB7E3C" w:rsidRPr="00B0191F" w:rsidRDefault="00510C31" w:rsidP="00CB7E3C">
      <w:pPr>
        <w:adjustRightInd w:val="0"/>
        <w:snapToGrid w:val="0"/>
        <w:spacing w:after="0"/>
        <w:rPr>
          <w:rFonts w:ascii="Times" w:eastAsia="Batang" w:hAnsi="Times"/>
          <w:szCs w:val="24"/>
        </w:rPr>
      </w:pPr>
      <w:bookmarkStart w:id="41" w:name="_Ref181278240"/>
      <w:r w:rsidRPr="00B0191F">
        <w:rPr>
          <w:b/>
          <w:bCs/>
          <w:i/>
        </w:rPr>
        <w:t xml:space="preserve">Proposal </w:t>
      </w:r>
      <w:r w:rsidRPr="00B0191F">
        <w:rPr>
          <w:b/>
          <w:bCs/>
          <w:i/>
        </w:rPr>
        <w:fldChar w:fldCharType="begin"/>
      </w:r>
      <w:r w:rsidRPr="00B0191F">
        <w:rPr>
          <w:b/>
          <w:bCs/>
          <w:i/>
        </w:rPr>
        <w:instrText xml:space="preserve"> SEQ Proposal \* ARABIC </w:instrText>
      </w:r>
      <w:r w:rsidRPr="00B0191F">
        <w:rPr>
          <w:b/>
          <w:bCs/>
          <w:i/>
        </w:rPr>
        <w:fldChar w:fldCharType="separate"/>
      </w:r>
      <w:r w:rsidR="0072326A" w:rsidRPr="00B0191F">
        <w:rPr>
          <w:b/>
          <w:bCs/>
          <w:i/>
          <w:noProof/>
        </w:rPr>
        <w:t>23</w:t>
      </w:r>
      <w:r w:rsidRPr="00B0191F">
        <w:rPr>
          <w:b/>
          <w:bCs/>
          <w:i/>
        </w:rPr>
        <w:fldChar w:fldCharType="end"/>
      </w:r>
      <w:r w:rsidRPr="00B0191F">
        <w:rPr>
          <w:rFonts w:hint="eastAsia"/>
          <w:b/>
          <w:bCs/>
          <w:i/>
        </w:rPr>
        <w:t>:</w:t>
      </w:r>
      <w:r w:rsidRPr="00B0191F">
        <w:rPr>
          <w:b/>
          <w:bCs/>
          <w:i/>
        </w:rPr>
        <w:t xml:space="preserve"> </w:t>
      </w:r>
      <w:r w:rsidR="00CB7E3C" w:rsidRPr="00B0191F">
        <w:rPr>
          <w:rFonts w:ascii="Times" w:eastAsia="Batang" w:hAnsi="Times"/>
          <w:szCs w:val="24"/>
        </w:rPr>
        <w:t>For AI/ML positioning Case 1, regarding the assistance data provided from LMF to UE, the following information can be provided:</w:t>
      </w:r>
      <w:bookmarkEnd w:id="41"/>
      <w:r w:rsidR="00CB7E3C" w:rsidRPr="00B0191F">
        <w:rPr>
          <w:rFonts w:ascii="Times" w:eastAsia="Batang" w:hAnsi="Times"/>
          <w:szCs w:val="24"/>
        </w:rPr>
        <w:t xml:space="preserve"> </w:t>
      </w:r>
    </w:p>
    <w:tbl>
      <w:tblPr>
        <w:tblW w:w="0" w:type="auto"/>
        <w:tblLook w:val="04A0" w:firstRow="1" w:lastRow="0" w:firstColumn="1" w:lastColumn="0" w:noHBand="0" w:noVBand="1"/>
      </w:tblPr>
      <w:tblGrid>
        <w:gridCol w:w="416"/>
        <w:gridCol w:w="8368"/>
        <w:gridCol w:w="845"/>
      </w:tblGrid>
      <w:tr w:rsidR="00122364" w:rsidRPr="00B0191F" w14:paraId="4413E822" w14:textId="77777777" w:rsidTr="00122364">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2F88E78"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 </w:t>
            </w:r>
          </w:p>
        </w:tc>
        <w:tc>
          <w:tcPr>
            <w:tcW w:w="8368" w:type="dxa"/>
            <w:tcBorders>
              <w:top w:val="single" w:sz="4" w:space="0" w:color="auto"/>
              <w:left w:val="nil"/>
              <w:bottom w:val="single" w:sz="4" w:space="0" w:color="auto"/>
              <w:right w:val="single" w:sz="4" w:space="0" w:color="auto"/>
            </w:tcBorders>
            <w:shd w:val="clear" w:color="auto" w:fill="auto"/>
            <w:hideMark/>
          </w:tcPr>
          <w:p w14:paraId="447E7DB7" w14:textId="77777777" w:rsidR="00122364" w:rsidRPr="00B0191F" w:rsidRDefault="00122364" w:rsidP="003F71CE">
            <w:pPr>
              <w:adjustRightInd w:val="0"/>
              <w:snapToGrid w:val="0"/>
              <w:spacing w:after="0"/>
              <w:jc w:val="center"/>
              <w:rPr>
                <w:rFonts w:ascii="Times" w:eastAsia="Times New Roman" w:hAnsi="Times" w:cs="等线"/>
                <w:b/>
                <w:bCs/>
              </w:rPr>
            </w:pPr>
            <w:r w:rsidRPr="00B0191F">
              <w:rPr>
                <w:rFonts w:ascii="Times" w:eastAsia="Times New Roman" w:hAnsi="Times" w:cs="等线"/>
                <w:b/>
                <w:bCs/>
              </w:rPr>
              <w:t>Information</w:t>
            </w:r>
          </w:p>
        </w:tc>
        <w:tc>
          <w:tcPr>
            <w:tcW w:w="845" w:type="dxa"/>
            <w:tcBorders>
              <w:top w:val="single" w:sz="4" w:space="0" w:color="auto"/>
              <w:left w:val="nil"/>
              <w:bottom w:val="single" w:sz="4" w:space="0" w:color="auto"/>
              <w:right w:val="single" w:sz="4" w:space="0" w:color="auto"/>
            </w:tcBorders>
            <w:shd w:val="clear" w:color="auto" w:fill="auto"/>
            <w:hideMark/>
          </w:tcPr>
          <w:p w14:paraId="43A9B384" w14:textId="07DA0191" w:rsidR="00122364" w:rsidRPr="00B0191F" w:rsidRDefault="00122364" w:rsidP="003F71CE">
            <w:pPr>
              <w:adjustRightInd w:val="0"/>
              <w:snapToGrid w:val="0"/>
              <w:spacing w:after="0"/>
              <w:jc w:val="center"/>
              <w:rPr>
                <w:rFonts w:ascii="Times" w:eastAsia="Times New Roman" w:hAnsi="Times" w:cs="等线"/>
                <w:b/>
                <w:bCs/>
              </w:rPr>
            </w:pPr>
            <w:r w:rsidRPr="00B0191F">
              <w:rPr>
                <w:rFonts w:ascii="Times" w:eastAsia="Times New Roman" w:hAnsi="Times" w:cs="等线"/>
                <w:b/>
                <w:bCs/>
              </w:rPr>
              <w:t>Case 1</w:t>
            </w:r>
          </w:p>
        </w:tc>
      </w:tr>
      <w:tr w:rsidR="00122364" w:rsidRPr="00B0191F" w14:paraId="7A63B0E6"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BD438E"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w:t>
            </w:r>
          </w:p>
        </w:tc>
        <w:tc>
          <w:tcPr>
            <w:tcW w:w="8368" w:type="dxa"/>
            <w:tcBorders>
              <w:top w:val="nil"/>
              <w:left w:val="nil"/>
              <w:bottom w:val="single" w:sz="4" w:space="0" w:color="auto"/>
              <w:right w:val="single" w:sz="4" w:space="0" w:color="auto"/>
            </w:tcBorders>
            <w:shd w:val="clear" w:color="auto" w:fill="auto"/>
            <w:hideMark/>
          </w:tcPr>
          <w:p w14:paraId="59D58B4E"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Physical cell IDs (PCIs), global cell IDs (GCIs), ARFCN, and PRS IDs of candidate NR TRPs for measurement</w:t>
            </w:r>
          </w:p>
        </w:tc>
        <w:tc>
          <w:tcPr>
            <w:tcW w:w="845" w:type="dxa"/>
            <w:tcBorders>
              <w:top w:val="nil"/>
              <w:left w:val="nil"/>
              <w:bottom w:val="single" w:sz="4" w:space="0" w:color="auto"/>
              <w:right w:val="single" w:sz="4" w:space="0" w:color="auto"/>
            </w:tcBorders>
            <w:shd w:val="clear" w:color="auto" w:fill="auto"/>
            <w:noWrap/>
          </w:tcPr>
          <w:p w14:paraId="704E1EAD" w14:textId="36F93880"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69921881"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865B9E"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2</w:t>
            </w:r>
          </w:p>
        </w:tc>
        <w:tc>
          <w:tcPr>
            <w:tcW w:w="8368" w:type="dxa"/>
            <w:tcBorders>
              <w:top w:val="nil"/>
              <w:left w:val="nil"/>
              <w:bottom w:val="single" w:sz="4" w:space="0" w:color="auto"/>
              <w:right w:val="single" w:sz="4" w:space="0" w:color="auto"/>
            </w:tcBorders>
            <w:shd w:val="clear" w:color="auto" w:fill="auto"/>
            <w:hideMark/>
          </w:tcPr>
          <w:p w14:paraId="0675A42E"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Timing relative to the serving (reference) TRP of candidate NR TRPs</w:t>
            </w:r>
          </w:p>
        </w:tc>
        <w:tc>
          <w:tcPr>
            <w:tcW w:w="845" w:type="dxa"/>
            <w:tcBorders>
              <w:top w:val="nil"/>
              <w:left w:val="nil"/>
              <w:bottom w:val="single" w:sz="4" w:space="0" w:color="auto"/>
              <w:right w:val="single" w:sz="4" w:space="0" w:color="auto"/>
            </w:tcBorders>
            <w:shd w:val="clear" w:color="auto" w:fill="auto"/>
            <w:noWrap/>
          </w:tcPr>
          <w:p w14:paraId="6A281BC6" w14:textId="11F95AA6"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0675AF56"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4C2FC22"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3</w:t>
            </w:r>
          </w:p>
        </w:tc>
        <w:tc>
          <w:tcPr>
            <w:tcW w:w="8368" w:type="dxa"/>
            <w:tcBorders>
              <w:top w:val="nil"/>
              <w:left w:val="nil"/>
              <w:bottom w:val="single" w:sz="4" w:space="0" w:color="auto"/>
              <w:right w:val="single" w:sz="4" w:space="0" w:color="auto"/>
            </w:tcBorders>
            <w:shd w:val="clear" w:color="auto" w:fill="auto"/>
            <w:hideMark/>
          </w:tcPr>
          <w:p w14:paraId="674F7413"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DL-PRS configuration of candidate NR TRPs</w:t>
            </w:r>
          </w:p>
        </w:tc>
        <w:tc>
          <w:tcPr>
            <w:tcW w:w="845" w:type="dxa"/>
            <w:tcBorders>
              <w:top w:val="nil"/>
              <w:left w:val="nil"/>
              <w:bottom w:val="single" w:sz="4" w:space="0" w:color="auto"/>
              <w:right w:val="single" w:sz="4" w:space="0" w:color="auto"/>
            </w:tcBorders>
            <w:shd w:val="clear" w:color="auto" w:fill="auto"/>
            <w:noWrap/>
          </w:tcPr>
          <w:p w14:paraId="6E24E0EE" w14:textId="2617451C"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6DA13A3C"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D438A0"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4</w:t>
            </w:r>
          </w:p>
        </w:tc>
        <w:tc>
          <w:tcPr>
            <w:tcW w:w="8368" w:type="dxa"/>
            <w:tcBorders>
              <w:top w:val="nil"/>
              <w:left w:val="nil"/>
              <w:bottom w:val="single" w:sz="4" w:space="0" w:color="auto"/>
              <w:right w:val="single" w:sz="4" w:space="0" w:color="auto"/>
            </w:tcBorders>
            <w:shd w:val="clear" w:color="auto" w:fill="auto"/>
            <w:hideMark/>
          </w:tcPr>
          <w:p w14:paraId="478D4FC8"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Indication of which DL-PRS Resource Sets across DL-PRS positioning frequency layers are linked for DL-PRS bandwidth aggregation</w:t>
            </w:r>
          </w:p>
        </w:tc>
        <w:tc>
          <w:tcPr>
            <w:tcW w:w="845" w:type="dxa"/>
            <w:tcBorders>
              <w:top w:val="nil"/>
              <w:left w:val="nil"/>
              <w:bottom w:val="single" w:sz="4" w:space="0" w:color="auto"/>
              <w:right w:val="single" w:sz="4" w:space="0" w:color="auto"/>
            </w:tcBorders>
            <w:shd w:val="clear" w:color="auto" w:fill="auto"/>
            <w:noWrap/>
          </w:tcPr>
          <w:p w14:paraId="133A76AA" w14:textId="0B8B0910" w:rsidR="00122364" w:rsidRPr="00B0191F" w:rsidRDefault="00DA6FC4" w:rsidP="003F71CE">
            <w:pPr>
              <w:adjustRightInd w:val="0"/>
              <w:snapToGrid w:val="0"/>
              <w:spacing w:after="0"/>
              <w:jc w:val="center"/>
              <w:rPr>
                <w:rFonts w:ascii="Times" w:eastAsia="等线" w:hAnsi="Times"/>
                <w:szCs w:val="24"/>
                <w:lang w:eastAsia="zh-CN"/>
              </w:rPr>
            </w:pPr>
            <w:r w:rsidRPr="00B0191F">
              <w:rPr>
                <w:rFonts w:ascii="Times" w:eastAsia="等线" w:hAnsi="Times"/>
                <w:szCs w:val="24"/>
                <w:lang w:eastAsia="zh-CN"/>
              </w:rPr>
              <w:t>FFS</w:t>
            </w:r>
          </w:p>
        </w:tc>
      </w:tr>
      <w:tr w:rsidR="00122364" w:rsidRPr="00B0191F" w14:paraId="0BE83375"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4406EE"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lastRenderedPageBreak/>
              <w:t>5</w:t>
            </w:r>
          </w:p>
        </w:tc>
        <w:tc>
          <w:tcPr>
            <w:tcW w:w="8368" w:type="dxa"/>
            <w:tcBorders>
              <w:top w:val="nil"/>
              <w:left w:val="nil"/>
              <w:bottom w:val="single" w:sz="4" w:space="0" w:color="auto"/>
              <w:right w:val="single" w:sz="4" w:space="0" w:color="auto"/>
            </w:tcBorders>
            <w:shd w:val="clear" w:color="auto" w:fill="auto"/>
            <w:hideMark/>
          </w:tcPr>
          <w:p w14:paraId="15CAD179"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SSB information of the TRPs (the time/frequency occupancy of SSBs)</w:t>
            </w:r>
          </w:p>
        </w:tc>
        <w:tc>
          <w:tcPr>
            <w:tcW w:w="845" w:type="dxa"/>
            <w:tcBorders>
              <w:top w:val="nil"/>
              <w:left w:val="nil"/>
              <w:bottom w:val="single" w:sz="4" w:space="0" w:color="auto"/>
              <w:right w:val="single" w:sz="4" w:space="0" w:color="auto"/>
            </w:tcBorders>
            <w:shd w:val="clear" w:color="auto" w:fill="auto"/>
            <w:noWrap/>
          </w:tcPr>
          <w:p w14:paraId="20D2CFD9" w14:textId="1206C572" w:rsidR="00122364" w:rsidRPr="00B0191F" w:rsidRDefault="007D004A" w:rsidP="003F71CE">
            <w:pPr>
              <w:adjustRightInd w:val="0"/>
              <w:snapToGrid w:val="0"/>
              <w:spacing w:after="0"/>
              <w:jc w:val="center"/>
              <w:rPr>
                <w:rFonts w:ascii="Times" w:eastAsia="等线" w:hAnsi="Times"/>
                <w:szCs w:val="24"/>
                <w:lang w:eastAsia="zh-CN"/>
              </w:rPr>
            </w:pPr>
            <w:r w:rsidRPr="00B0191F">
              <w:rPr>
                <w:rFonts w:ascii="Times" w:eastAsia="等线" w:hAnsi="Times"/>
                <w:szCs w:val="24"/>
                <w:lang w:eastAsia="zh-CN"/>
              </w:rPr>
              <w:t>E</w:t>
            </w:r>
          </w:p>
        </w:tc>
      </w:tr>
      <w:tr w:rsidR="00122364" w:rsidRPr="00B0191F" w14:paraId="0FB04AC0"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0AD410"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6</w:t>
            </w:r>
          </w:p>
        </w:tc>
        <w:tc>
          <w:tcPr>
            <w:tcW w:w="8368" w:type="dxa"/>
            <w:tcBorders>
              <w:top w:val="nil"/>
              <w:left w:val="nil"/>
              <w:bottom w:val="single" w:sz="4" w:space="0" w:color="auto"/>
              <w:right w:val="single" w:sz="4" w:space="0" w:color="auto"/>
            </w:tcBorders>
            <w:shd w:val="clear" w:color="auto" w:fill="auto"/>
            <w:hideMark/>
          </w:tcPr>
          <w:p w14:paraId="48764B5E"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Spatial direction information (e.g. azimuth, elevation etc.) of the DL-PRS Resources of the TRPs served by the gNB</w:t>
            </w:r>
          </w:p>
        </w:tc>
        <w:tc>
          <w:tcPr>
            <w:tcW w:w="845" w:type="dxa"/>
            <w:tcBorders>
              <w:top w:val="nil"/>
              <w:left w:val="nil"/>
              <w:bottom w:val="single" w:sz="4" w:space="0" w:color="auto"/>
              <w:right w:val="single" w:sz="4" w:space="0" w:color="auto"/>
            </w:tcBorders>
            <w:shd w:val="clear" w:color="auto" w:fill="auto"/>
            <w:noWrap/>
          </w:tcPr>
          <w:p w14:paraId="7D364204" w14:textId="094F06AF"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43361785"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30620B"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7</w:t>
            </w:r>
          </w:p>
        </w:tc>
        <w:tc>
          <w:tcPr>
            <w:tcW w:w="8368" w:type="dxa"/>
            <w:tcBorders>
              <w:top w:val="nil"/>
              <w:left w:val="nil"/>
              <w:bottom w:val="single" w:sz="4" w:space="0" w:color="auto"/>
              <w:right w:val="single" w:sz="4" w:space="0" w:color="auto"/>
            </w:tcBorders>
            <w:shd w:val="clear" w:color="auto" w:fill="auto"/>
            <w:hideMark/>
          </w:tcPr>
          <w:p w14:paraId="502E25F9"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845" w:type="dxa"/>
            <w:tcBorders>
              <w:top w:val="nil"/>
              <w:left w:val="nil"/>
              <w:bottom w:val="single" w:sz="4" w:space="0" w:color="auto"/>
              <w:right w:val="single" w:sz="4" w:space="0" w:color="auto"/>
            </w:tcBorders>
            <w:shd w:val="clear" w:color="auto" w:fill="auto"/>
            <w:noWrap/>
          </w:tcPr>
          <w:p w14:paraId="1573A38B" w14:textId="37C02CA9"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5C14AC2E"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311A64"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8</w:t>
            </w:r>
          </w:p>
        </w:tc>
        <w:tc>
          <w:tcPr>
            <w:tcW w:w="8368" w:type="dxa"/>
            <w:tcBorders>
              <w:top w:val="nil"/>
              <w:left w:val="nil"/>
              <w:bottom w:val="single" w:sz="4" w:space="0" w:color="auto"/>
              <w:right w:val="single" w:sz="4" w:space="0" w:color="auto"/>
            </w:tcBorders>
            <w:shd w:val="clear" w:color="auto" w:fill="auto"/>
            <w:hideMark/>
          </w:tcPr>
          <w:p w14:paraId="2FCE3656"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Fine Timing relative to the serving (reference) TRP of candidate NR TRPs</w:t>
            </w:r>
          </w:p>
        </w:tc>
        <w:tc>
          <w:tcPr>
            <w:tcW w:w="845" w:type="dxa"/>
            <w:tcBorders>
              <w:top w:val="nil"/>
              <w:left w:val="nil"/>
              <w:bottom w:val="single" w:sz="4" w:space="0" w:color="auto"/>
              <w:right w:val="single" w:sz="4" w:space="0" w:color="auto"/>
            </w:tcBorders>
            <w:shd w:val="clear" w:color="auto" w:fill="auto"/>
            <w:noWrap/>
          </w:tcPr>
          <w:p w14:paraId="15074A13" w14:textId="627E1500"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313FCB96"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1E4CFC"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9</w:t>
            </w:r>
          </w:p>
        </w:tc>
        <w:tc>
          <w:tcPr>
            <w:tcW w:w="8368" w:type="dxa"/>
            <w:tcBorders>
              <w:top w:val="nil"/>
              <w:left w:val="nil"/>
              <w:bottom w:val="single" w:sz="4" w:space="0" w:color="auto"/>
              <w:right w:val="single" w:sz="4" w:space="0" w:color="auto"/>
            </w:tcBorders>
            <w:shd w:val="clear" w:color="auto" w:fill="auto"/>
            <w:hideMark/>
          </w:tcPr>
          <w:p w14:paraId="457C2515"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PRS-only TP indication</w:t>
            </w:r>
          </w:p>
        </w:tc>
        <w:tc>
          <w:tcPr>
            <w:tcW w:w="845" w:type="dxa"/>
            <w:tcBorders>
              <w:top w:val="nil"/>
              <w:left w:val="nil"/>
              <w:bottom w:val="single" w:sz="4" w:space="0" w:color="auto"/>
              <w:right w:val="single" w:sz="4" w:space="0" w:color="auto"/>
            </w:tcBorders>
            <w:shd w:val="clear" w:color="auto" w:fill="auto"/>
            <w:noWrap/>
          </w:tcPr>
          <w:p w14:paraId="46A75FAF" w14:textId="19F89764"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O</w:t>
            </w:r>
          </w:p>
        </w:tc>
      </w:tr>
      <w:tr w:rsidR="00122364" w:rsidRPr="00B0191F" w14:paraId="05F36A3D"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7720085"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10</w:t>
            </w:r>
          </w:p>
        </w:tc>
        <w:tc>
          <w:tcPr>
            <w:tcW w:w="8368" w:type="dxa"/>
            <w:tcBorders>
              <w:top w:val="nil"/>
              <w:left w:val="nil"/>
              <w:bottom w:val="single" w:sz="4" w:space="0" w:color="auto"/>
              <w:right w:val="single" w:sz="4" w:space="0" w:color="auto"/>
            </w:tcBorders>
            <w:shd w:val="clear" w:color="auto" w:fill="auto"/>
            <w:hideMark/>
          </w:tcPr>
          <w:p w14:paraId="6B8AF602"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The association information of DL-PRS resources with TRP Tx TEG ID</w:t>
            </w:r>
          </w:p>
        </w:tc>
        <w:tc>
          <w:tcPr>
            <w:tcW w:w="845" w:type="dxa"/>
            <w:tcBorders>
              <w:top w:val="nil"/>
              <w:left w:val="nil"/>
              <w:bottom w:val="single" w:sz="4" w:space="0" w:color="auto"/>
              <w:right w:val="single" w:sz="4" w:space="0" w:color="auto"/>
            </w:tcBorders>
            <w:shd w:val="clear" w:color="auto" w:fill="auto"/>
            <w:noWrap/>
          </w:tcPr>
          <w:p w14:paraId="4D0CA921" w14:textId="70D48A80"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2897DDAB"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3F676C"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11</w:t>
            </w:r>
          </w:p>
        </w:tc>
        <w:tc>
          <w:tcPr>
            <w:tcW w:w="8368" w:type="dxa"/>
            <w:tcBorders>
              <w:top w:val="nil"/>
              <w:left w:val="nil"/>
              <w:bottom w:val="single" w:sz="4" w:space="0" w:color="auto"/>
              <w:right w:val="single" w:sz="4" w:space="0" w:color="auto"/>
            </w:tcBorders>
            <w:shd w:val="clear" w:color="auto" w:fill="auto"/>
            <w:hideMark/>
          </w:tcPr>
          <w:p w14:paraId="296F7C18"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LOS/NLOS indicators</w:t>
            </w:r>
          </w:p>
        </w:tc>
        <w:tc>
          <w:tcPr>
            <w:tcW w:w="845" w:type="dxa"/>
            <w:tcBorders>
              <w:top w:val="nil"/>
              <w:left w:val="nil"/>
              <w:bottom w:val="single" w:sz="4" w:space="0" w:color="auto"/>
              <w:right w:val="single" w:sz="4" w:space="0" w:color="auto"/>
            </w:tcBorders>
            <w:shd w:val="clear" w:color="auto" w:fill="auto"/>
            <w:noWrap/>
          </w:tcPr>
          <w:p w14:paraId="34F860BD" w14:textId="24D25307"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5D81D8BD"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1FBBB1"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12</w:t>
            </w:r>
          </w:p>
        </w:tc>
        <w:tc>
          <w:tcPr>
            <w:tcW w:w="8368" w:type="dxa"/>
            <w:tcBorders>
              <w:top w:val="nil"/>
              <w:left w:val="nil"/>
              <w:bottom w:val="single" w:sz="4" w:space="0" w:color="auto"/>
              <w:right w:val="single" w:sz="4" w:space="0" w:color="auto"/>
            </w:tcBorders>
            <w:shd w:val="clear" w:color="auto" w:fill="auto"/>
            <w:hideMark/>
          </w:tcPr>
          <w:p w14:paraId="0D705596"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On-Demand DL-PRS-Configurations, possibly together with information on which configurations are available for DL-PRS bandwidth aggregation</w:t>
            </w:r>
          </w:p>
        </w:tc>
        <w:tc>
          <w:tcPr>
            <w:tcW w:w="845" w:type="dxa"/>
            <w:tcBorders>
              <w:top w:val="nil"/>
              <w:left w:val="nil"/>
              <w:bottom w:val="single" w:sz="4" w:space="0" w:color="auto"/>
              <w:right w:val="single" w:sz="4" w:space="0" w:color="auto"/>
            </w:tcBorders>
            <w:shd w:val="clear" w:color="auto" w:fill="auto"/>
            <w:noWrap/>
          </w:tcPr>
          <w:p w14:paraId="29901EA1" w14:textId="33C7F734"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332C1CAE"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64C0D2"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13</w:t>
            </w:r>
          </w:p>
        </w:tc>
        <w:tc>
          <w:tcPr>
            <w:tcW w:w="8368" w:type="dxa"/>
            <w:tcBorders>
              <w:top w:val="nil"/>
              <w:left w:val="nil"/>
              <w:bottom w:val="single" w:sz="4" w:space="0" w:color="auto"/>
              <w:right w:val="single" w:sz="4" w:space="0" w:color="auto"/>
            </w:tcBorders>
            <w:shd w:val="clear" w:color="auto" w:fill="auto"/>
            <w:hideMark/>
          </w:tcPr>
          <w:p w14:paraId="0946234A"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Validity Area of the Assistance Data</w:t>
            </w:r>
          </w:p>
        </w:tc>
        <w:tc>
          <w:tcPr>
            <w:tcW w:w="845" w:type="dxa"/>
            <w:tcBorders>
              <w:top w:val="nil"/>
              <w:left w:val="nil"/>
              <w:bottom w:val="single" w:sz="4" w:space="0" w:color="auto"/>
              <w:right w:val="single" w:sz="4" w:space="0" w:color="auto"/>
            </w:tcBorders>
            <w:shd w:val="clear" w:color="auto" w:fill="auto"/>
            <w:noWrap/>
          </w:tcPr>
          <w:p w14:paraId="62C4900B" w14:textId="1963608E"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79FA92E1"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550A24"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14</w:t>
            </w:r>
          </w:p>
        </w:tc>
        <w:tc>
          <w:tcPr>
            <w:tcW w:w="8368" w:type="dxa"/>
            <w:tcBorders>
              <w:top w:val="nil"/>
              <w:left w:val="nil"/>
              <w:bottom w:val="single" w:sz="4" w:space="0" w:color="auto"/>
              <w:right w:val="single" w:sz="4" w:space="0" w:color="auto"/>
            </w:tcBorders>
            <w:shd w:val="clear" w:color="auto" w:fill="auto"/>
            <w:hideMark/>
          </w:tcPr>
          <w:p w14:paraId="5F72D321"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PRU measurements together with the location information of the PRU</w:t>
            </w:r>
          </w:p>
        </w:tc>
        <w:tc>
          <w:tcPr>
            <w:tcW w:w="845" w:type="dxa"/>
            <w:tcBorders>
              <w:top w:val="nil"/>
              <w:left w:val="nil"/>
              <w:bottom w:val="single" w:sz="4" w:space="0" w:color="auto"/>
              <w:right w:val="single" w:sz="4" w:space="0" w:color="auto"/>
            </w:tcBorders>
            <w:shd w:val="clear" w:color="auto" w:fill="auto"/>
            <w:noWrap/>
          </w:tcPr>
          <w:p w14:paraId="531A80D7" w14:textId="147BF930"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0A4AA5B3"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CE1AFA9"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15</w:t>
            </w:r>
          </w:p>
        </w:tc>
        <w:tc>
          <w:tcPr>
            <w:tcW w:w="8368" w:type="dxa"/>
            <w:tcBorders>
              <w:top w:val="nil"/>
              <w:left w:val="nil"/>
              <w:bottom w:val="single" w:sz="4" w:space="0" w:color="auto"/>
              <w:right w:val="single" w:sz="4" w:space="0" w:color="auto"/>
            </w:tcBorders>
            <w:shd w:val="clear" w:color="auto" w:fill="auto"/>
            <w:hideMark/>
          </w:tcPr>
          <w:p w14:paraId="191CABDB"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Data facilitating the integrity results determination of the calculated location</w:t>
            </w:r>
          </w:p>
        </w:tc>
        <w:tc>
          <w:tcPr>
            <w:tcW w:w="845" w:type="dxa"/>
            <w:tcBorders>
              <w:top w:val="nil"/>
              <w:left w:val="nil"/>
              <w:bottom w:val="single" w:sz="4" w:space="0" w:color="auto"/>
              <w:right w:val="single" w:sz="4" w:space="0" w:color="auto"/>
            </w:tcBorders>
            <w:shd w:val="clear" w:color="auto" w:fill="auto"/>
            <w:noWrap/>
          </w:tcPr>
          <w:p w14:paraId="7BF9B2A4" w14:textId="7313527E"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6826CDF2"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C36F2F"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16</w:t>
            </w:r>
          </w:p>
        </w:tc>
        <w:tc>
          <w:tcPr>
            <w:tcW w:w="8368" w:type="dxa"/>
            <w:tcBorders>
              <w:top w:val="nil"/>
              <w:left w:val="nil"/>
              <w:bottom w:val="single" w:sz="4" w:space="0" w:color="auto"/>
              <w:right w:val="single" w:sz="4" w:space="0" w:color="auto"/>
            </w:tcBorders>
            <w:shd w:val="clear" w:color="auto" w:fill="auto"/>
            <w:hideMark/>
          </w:tcPr>
          <w:p w14:paraId="208D4FE4"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TRP beam/antenna information (including azimuth angle, zenith angle and relative power between PRS resources per angle per TRP)</w:t>
            </w:r>
          </w:p>
        </w:tc>
        <w:tc>
          <w:tcPr>
            <w:tcW w:w="845" w:type="dxa"/>
            <w:tcBorders>
              <w:top w:val="nil"/>
              <w:left w:val="nil"/>
              <w:bottom w:val="single" w:sz="4" w:space="0" w:color="auto"/>
              <w:right w:val="single" w:sz="4" w:space="0" w:color="auto"/>
            </w:tcBorders>
            <w:shd w:val="clear" w:color="auto" w:fill="auto"/>
            <w:noWrap/>
          </w:tcPr>
          <w:p w14:paraId="683EB45E" w14:textId="4750A47C"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13914AD2"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3B7A105"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17</w:t>
            </w:r>
          </w:p>
        </w:tc>
        <w:tc>
          <w:tcPr>
            <w:tcW w:w="8368" w:type="dxa"/>
            <w:tcBorders>
              <w:top w:val="nil"/>
              <w:left w:val="nil"/>
              <w:bottom w:val="single" w:sz="4" w:space="0" w:color="auto"/>
              <w:right w:val="single" w:sz="4" w:space="0" w:color="auto"/>
            </w:tcBorders>
            <w:shd w:val="clear" w:color="auto" w:fill="auto"/>
            <w:hideMark/>
          </w:tcPr>
          <w:p w14:paraId="26A90A12"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Expected Angle Assistance information</w:t>
            </w:r>
          </w:p>
        </w:tc>
        <w:tc>
          <w:tcPr>
            <w:tcW w:w="845" w:type="dxa"/>
            <w:tcBorders>
              <w:top w:val="nil"/>
              <w:left w:val="nil"/>
              <w:bottom w:val="single" w:sz="4" w:space="0" w:color="auto"/>
              <w:right w:val="single" w:sz="4" w:space="0" w:color="auto"/>
            </w:tcBorders>
            <w:shd w:val="clear" w:color="auto" w:fill="auto"/>
            <w:noWrap/>
          </w:tcPr>
          <w:p w14:paraId="3DF4126E" w14:textId="7BC2F47F"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122364" w:rsidRPr="00B0191F" w14:paraId="24F0F60C" w14:textId="77777777" w:rsidTr="0012236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F00FDD"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18</w:t>
            </w:r>
          </w:p>
        </w:tc>
        <w:tc>
          <w:tcPr>
            <w:tcW w:w="8368" w:type="dxa"/>
            <w:tcBorders>
              <w:top w:val="nil"/>
              <w:left w:val="nil"/>
              <w:bottom w:val="single" w:sz="4" w:space="0" w:color="auto"/>
              <w:right w:val="single" w:sz="4" w:space="0" w:color="auto"/>
            </w:tcBorders>
            <w:shd w:val="clear" w:color="auto" w:fill="auto"/>
            <w:hideMark/>
          </w:tcPr>
          <w:p w14:paraId="5F9D6641" w14:textId="77777777" w:rsidR="00122364" w:rsidRPr="00B0191F" w:rsidRDefault="00122364" w:rsidP="003F71CE">
            <w:pPr>
              <w:adjustRightInd w:val="0"/>
              <w:snapToGrid w:val="0"/>
              <w:spacing w:after="0"/>
              <w:rPr>
                <w:rFonts w:ascii="Times" w:eastAsia="Times New Roman" w:hAnsi="Times" w:cs="等线"/>
              </w:rPr>
            </w:pPr>
            <w:r w:rsidRPr="00B0191F">
              <w:rPr>
                <w:rFonts w:ascii="Times" w:eastAsia="Times New Roman" w:hAnsi="Times" w:cs="等线"/>
              </w:rPr>
              <w:t>PRS priority list</w:t>
            </w:r>
          </w:p>
        </w:tc>
        <w:tc>
          <w:tcPr>
            <w:tcW w:w="845" w:type="dxa"/>
            <w:tcBorders>
              <w:top w:val="nil"/>
              <w:left w:val="nil"/>
              <w:bottom w:val="single" w:sz="4" w:space="0" w:color="auto"/>
              <w:right w:val="single" w:sz="4" w:space="0" w:color="auto"/>
            </w:tcBorders>
            <w:shd w:val="clear" w:color="auto" w:fill="auto"/>
            <w:noWrap/>
          </w:tcPr>
          <w:p w14:paraId="3468A4B4" w14:textId="012AA8F9" w:rsidR="00122364" w:rsidRPr="00B0191F" w:rsidRDefault="00122364" w:rsidP="003F71C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bl>
    <w:bookmarkEnd w:id="40"/>
    <w:p w14:paraId="356D666B" w14:textId="4BFE203A" w:rsidR="00F807AE" w:rsidRPr="00B0191F" w:rsidRDefault="00F807AE" w:rsidP="00F807AE">
      <w:pPr>
        <w:adjustRightInd w:val="0"/>
        <w:snapToGrid w:val="0"/>
        <w:spacing w:beforeLines="30" w:before="72" w:afterLines="30" w:after="72" w:line="288" w:lineRule="auto"/>
        <w:rPr>
          <w:lang w:val="en-US" w:eastAsia="zh-CN"/>
        </w:rPr>
      </w:pPr>
      <w:r w:rsidRPr="00B0191F">
        <w:rPr>
          <w:rFonts w:hint="eastAsia"/>
          <w:lang w:val="en-US" w:eastAsia="zh-CN"/>
        </w:rPr>
        <w:t xml:space="preserve">For AI/ML positioning, the generalization performance of the UE-side AI/ML model is related to the NW-side additional conditions. The generalization aspects studied in Rel-18 includes different drops, different clutter parameters, different InF scenarios, and network synchronization error, etc. In general, </w:t>
      </w:r>
      <w:r w:rsidRPr="00B0191F">
        <w:rPr>
          <w:lang w:val="en-US" w:eastAsia="zh-CN"/>
        </w:rPr>
        <w:t>a</w:t>
      </w:r>
      <w:r w:rsidRPr="00B0191F">
        <w:rPr>
          <w:rFonts w:hint="eastAsia"/>
          <w:lang w:val="en-US" w:eastAsia="zh-CN"/>
        </w:rPr>
        <w:t xml:space="preserve"> satisfactory generalization performance can be achieved via training UE-side model with mixed dataset, e.g., various data from different drops, different clutter parameters, different InF scenarios, and network synchronization error, omitting the necessity to specify any NW-side additional conditions. From another perspective, UE may have to maintain multiple AI/ML models with NW-side additional conditions being specified, leading to potentially frequent model retrieving, downloading, and switching, which is a challenging task for UE. Furthermore, if multiple models with different generalization capabilities and requirements for NW-side additional conditions are trained by different UE vendors, it would lead to significant standardization efforts and involve unavoidable proprietary information disclosure issues for specifying and aligning NW-side additional conditions. </w:t>
      </w:r>
      <w:r w:rsidRPr="00B0191F">
        <w:rPr>
          <w:lang w:val="en-US" w:eastAsia="zh-CN"/>
        </w:rPr>
        <w:t xml:space="preserve">In positioning, UE is aware of the detailed PRS configuration and the validity area of the configured assistance data, there’s no need to introduce associated ID for AI/ML positioning. </w:t>
      </w:r>
      <w:r w:rsidRPr="00B0191F">
        <w:rPr>
          <w:lang w:eastAsia="zh-CN"/>
        </w:rPr>
        <w:t xml:space="preserve">It’s up to UE’s implementation to judge whether the inference input is aligned with the configured training data limitation. </w:t>
      </w:r>
      <w:r w:rsidRPr="00B0191F">
        <w:rPr>
          <w:rFonts w:hint="eastAsia"/>
          <w:lang w:val="en-US" w:eastAsia="zh-CN"/>
        </w:rPr>
        <w:t>Therefore, we have the following proposal:</w:t>
      </w:r>
    </w:p>
    <w:p w14:paraId="40FEE3E6" w14:textId="0882C9DF" w:rsidR="00F807AE" w:rsidRPr="00B0191F" w:rsidRDefault="00F807AE" w:rsidP="00F807AE">
      <w:pPr>
        <w:pStyle w:val="ZTE-Proposal-20210505"/>
        <w:numPr>
          <w:ilvl w:val="0"/>
          <w:numId w:val="0"/>
        </w:numPr>
        <w:adjustRightInd w:val="0"/>
        <w:snapToGrid w:val="0"/>
        <w:spacing w:before="72" w:after="72"/>
        <w:rPr>
          <w:b w:val="0"/>
          <w:bCs w:val="0"/>
          <w:lang w:val="en-US" w:eastAsia="zh-CN"/>
        </w:rPr>
      </w:pPr>
      <w:bookmarkStart w:id="42" w:name="_Ref16237704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24</w:t>
      </w:r>
      <w:r w:rsidRPr="00B0191F">
        <w:rPr>
          <w:bCs w:val="0"/>
        </w:rPr>
        <w:fldChar w:fldCharType="end"/>
      </w:r>
      <w:r w:rsidRPr="00B0191F">
        <w:rPr>
          <w:rFonts w:hint="eastAsia"/>
          <w:bCs w:val="0"/>
          <w:lang w:val="en-US" w:eastAsia="zh-CN"/>
        </w:rPr>
        <w:t xml:space="preserve">: </w:t>
      </w:r>
      <w:r w:rsidRPr="00B0191F">
        <w:rPr>
          <w:rFonts w:hint="eastAsia"/>
          <w:b w:val="0"/>
          <w:bCs w:val="0"/>
          <w:lang w:val="en-US" w:eastAsia="zh-CN"/>
        </w:rPr>
        <w:t>There is no need to</w:t>
      </w:r>
      <w:r w:rsidRPr="00B0191F">
        <w:rPr>
          <w:b w:val="0"/>
          <w:bCs w:val="0"/>
          <w:lang w:val="en-US" w:eastAsia="zh-CN"/>
        </w:rPr>
        <w:t xml:space="preserve"> introduce associated ID</w:t>
      </w:r>
      <w:r w:rsidRPr="00B0191F">
        <w:rPr>
          <w:rFonts w:hint="eastAsia"/>
          <w:b w:val="0"/>
          <w:bCs w:val="0"/>
          <w:lang w:val="en-US" w:eastAsia="zh-CN"/>
        </w:rPr>
        <w:t xml:space="preserve"> for AI/ML positioning.</w:t>
      </w:r>
      <w:bookmarkEnd w:id="42"/>
    </w:p>
    <w:p w14:paraId="4C98B5BB" w14:textId="6F56E592" w:rsidR="00380F36" w:rsidRPr="00B0191F" w:rsidRDefault="00380F36" w:rsidP="00855040">
      <w:pPr>
        <w:pStyle w:val="ZTE-Proposal-20210505"/>
        <w:numPr>
          <w:ilvl w:val="0"/>
          <w:numId w:val="0"/>
        </w:numPr>
        <w:adjustRightInd w:val="0"/>
        <w:snapToGrid w:val="0"/>
        <w:spacing w:before="72" w:after="72"/>
        <w:rPr>
          <w:rFonts w:cs="CG Times (WN)"/>
          <w:b w:val="0"/>
          <w:bCs w:val="0"/>
          <w:lang w:val="en-US"/>
        </w:rPr>
      </w:pPr>
    </w:p>
    <w:p w14:paraId="62852DAA" w14:textId="77777777" w:rsidR="00F207DC" w:rsidRPr="00B0191F" w:rsidRDefault="00DA2BDB">
      <w:pPr>
        <w:pStyle w:val="1"/>
        <w:rPr>
          <w:lang w:eastAsia="zh-CN"/>
        </w:rPr>
      </w:pPr>
      <w:r w:rsidRPr="00B0191F">
        <w:rPr>
          <w:rFonts w:hint="eastAsia"/>
          <w:lang w:val="en-US" w:eastAsia="zh-CN"/>
        </w:rPr>
        <w:t>Model monitoring</w:t>
      </w:r>
    </w:p>
    <w:p w14:paraId="4C0CCE80" w14:textId="23F5FEF3" w:rsidR="006E7DB9" w:rsidRPr="00B0191F" w:rsidRDefault="006E7DB9" w:rsidP="006E7DB9">
      <w:pPr>
        <w:pStyle w:val="2"/>
        <w:rPr>
          <w:lang w:eastAsia="zh-CN"/>
        </w:rPr>
      </w:pPr>
      <w:r w:rsidRPr="00B0191F">
        <w:rPr>
          <w:lang w:val="en-US" w:eastAsia="zh-CN"/>
        </w:rPr>
        <w:t>Label-free monitoring</w:t>
      </w:r>
    </w:p>
    <w:p w14:paraId="0B4BDAD0" w14:textId="0B32E5FD" w:rsidR="006E7DB9" w:rsidRPr="00B0191F" w:rsidRDefault="00DA2BDB" w:rsidP="00855040">
      <w:pPr>
        <w:adjustRightInd w:val="0"/>
        <w:snapToGrid w:val="0"/>
        <w:spacing w:beforeLines="30" w:before="72" w:afterLines="30" w:after="72" w:line="288" w:lineRule="auto"/>
      </w:pPr>
      <w:r w:rsidRPr="00B0191F">
        <w:rPr>
          <w:rFonts w:hint="eastAsia"/>
          <w:lang w:val="en-US" w:eastAsia="zh-CN"/>
        </w:rPr>
        <w:t>Model monitoring refers to a procedure that monitors the inference performance of the AI/ML model. For AI/ML positioning, model monitoring based on model output should be prioritized as the model output can reflect the positioning performance more intuitively.</w:t>
      </w:r>
      <w:r w:rsidR="006E7DB9" w:rsidRPr="00B0191F">
        <w:rPr>
          <w:lang w:val="en-US" w:eastAsia="zh-CN"/>
        </w:rPr>
        <w:t xml:space="preserve"> Furthermore, label-free monitoring requires more statistic</w:t>
      </w:r>
      <w:r w:rsidR="006264B3" w:rsidRPr="00B0191F">
        <w:rPr>
          <w:lang w:val="en-US" w:eastAsia="zh-CN"/>
        </w:rPr>
        <w:t>al</w:t>
      </w:r>
      <w:r w:rsidR="006E7DB9" w:rsidRPr="00B0191F">
        <w:rPr>
          <w:lang w:val="en-US" w:eastAsia="zh-CN"/>
        </w:rPr>
        <w:t xml:space="preserve"> features, it’s up to implementation for the model </w:t>
      </w:r>
      <w:r w:rsidR="006E7DB9" w:rsidRPr="00B0191F">
        <w:t>residency to perform label-free monitoring. Therefore, we have the following proposal, which could be treated as a conclusion:</w:t>
      </w:r>
    </w:p>
    <w:p w14:paraId="4128A3CF" w14:textId="6C64E4D0" w:rsidR="001B5A0C" w:rsidRPr="00B0191F" w:rsidRDefault="001B5A0C" w:rsidP="001B5A0C">
      <w:pPr>
        <w:pStyle w:val="ZTE-Proposal-20210505"/>
        <w:numPr>
          <w:ilvl w:val="0"/>
          <w:numId w:val="0"/>
        </w:numPr>
        <w:adjustRightInd w:val="0"/>
        <w:snapToGrid w:val="0"/>
        <w:spacing w:before="72" w:after="72"/>
        <w:jc w:val="both"/>
        <w:rPr>
          <w:bCs w:val="0"/>
        </w:rPr>
      </w:pPr>
      <w:bookmarkStart w:id="43" w:name="_Ref181278254"/>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25</w:t>
      </w:r>
      <w:r w:rsidRPr="00B0191F">
        <w:rPr>
          <w:bCs w:val="0"/>
        </w:rPr>
        <w:fldChar w:fldCharType="end"/>
      </w:r>
      <w:r w:rsidRPr="00B0191F">
        <w:rPr>
          <w:rFonts w:hint="eastAsia"/>
          <w:bCs w:val="0"/>
        </w:rPr>
        <w:t>:</w:t>
      </w:r>
      <w:r w:rsidRPr="00B0191F">
        <w:rPr>
          <w:bCs w:val="0"/>
        </w:rPr>
        <w:t xml:space="preserve"> </w:t>
      </w:r>
      <w:r w:rsidRPr="00B0191F">
        <w:rPr>
          <w:b w:val="0"/>
          <w:bCs w:val="0"/>
        </w:rPr>
        <w:t>Label-free monitoring</w:t>
      </w:r>
      <w:r w:rsidR="00712347" w:rsidRPr="00B0191F">
        <w:rPr>
          <w:b w:val="0"/>
          <w:bCs w:val="0"/>
        </w:rPr>
        <w:t xml:space="preserve"> can be realized by implementation in a manner transparent to specification. No further discussion on label-free monitoring.</w:t>
      </w:r>
      <w:bookmarkEnd w:id="43"/>
      <w:r w:rsidRPr="00B0191F">
        <w:rPr>
          <w:b w:val="0"/>
          <w:bCs w:val="0"/>
        </w:rPr>
        <w:t xml:space="preserve"> </w:t>
      </w:r>
    </w:p>
    <w:p w14:paraId="4986BBEA" w14:textId="75B71274" w:rsidR="00F207DC" w:rsidRPr="00B0191F" w:rsidRDefault="006E7DB9" w:rsidP="00855040">
      <w:pPr>
        <w:adjustRightInd w:val="0"/>
        <w:snapToGrid w:val="0"/>
        <w:spacing w:beforeLines="30" w:before="72" w:afterLines="30" w:after="72" w:line="288" w:lineRule="auto"/>
        <w:rPr>
          <w:lang w:val="en-US" w:eastAsia="zh-CN"/>
        </w:rPr>
      </w:pPr>
      <w:r w:rsidRPr="00B0191F">
        <w:rPr>
          <w:lang w:val="en-US" w:eastAsia="zh-CN"/>
        </w:rPr>
        <w:t xml:space="preserve"> </w:t>
      </w:r>
    </w:p>
    <w:p w14:paraId="52199543" w14:textId="257B1CB8" w:rsidR="006357F8" w:rsidRPr="00B0191F" w:rsidRDefault="007C6039" w:rsidP="006357F8">
      <w:pPr>
        <w:pStyle w:val="2"/>
        <w:rPr>
          <w:lang w:val="en-US" w:eastAsia="zh-CN"/>
        </w:rPr>
      </w:pPr>
      <w:r w:rsidRPr="00B0191F">
        <w:rPr>
          <w:lang w:val="en-US" w:eastAsia="zh-CN"/>
        </w:rPr>
        <w:t>M</w:t>
      </w:r>
      <w:r w:rsidR="006357F8" w:rsidRPr="00B0191F">
        <w:rPr>
          <w:lang w:val="en-US" w:eastAsia="zh-CN"/>
        </w:rPr>
        <w:t xml:space="preserve">odel monitoring </w:t>
      </w:r>
      <w:r w:rsidR="00AF4859" w:rsidRPr="00B0191F">
        <w:rPr>
          <w:lang w:val="en-US" w:eastAsia="zh-CN"/>
        </w:rPr>
        <w:t>metric calculation</w:t>
      </w:r>
    </w:p>
    <w:p w14:paraId="7F097D41" w14:textId="2A173295" w:rsidR="007C6039" w:rsidRPr="00B0191F" w:rsidRDefault="007C6039" w:rsidP="007C6039">
      <w:pPr>
        <w:pStyle w:val="3"/>
        <w:rPr>
          <w:lang w:val="en-US" w:eastAsia="zh-CN"/>
        </w:rPr>
      </w:pPr>
      <w:r w:rsidRPr="00B0191F">
        <w:rPr>
          <w:lang w:val="en-US" w:eastAsia="zh-CN"/>
        </w:rPr>
        <w:t>Case 1</w:t>
      </w:r>
    </w:p>
    <w:p w14:paraId="3A801EE2" w14:textId="77777777" w:rsidR="006357F8" w:rsidRPr="00B0191F"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For</w:t>
      </w:r>
      <w:r w:rsidRPr="00B0191F">
        <w:rPr>
          <w:lang w:val="en-US" w:eastAsia="zh-CN"/>
        </w:rPr>
        <w:t xml:space="preserve"> model performance monitoring of AI/ML positioning</w:t>
      </w:r>
      <w:r w:rsidRPr="00B0191F">
        <w:rPr>
          <w:rFonts w:hint="eastAsia"/>
          <w:lang w:val="en-US" w:eastAsia="zh-CN"/>
        </w:rPr>
        <w:t xml:space="preserve"> </w:t>
      </w:r>
      <w:r w:rsidRPr="00B0191F">
        <w:rPr>
          <w:lang w:val="en-US" w:eastAsia="zh-CN"/>
        </w:rPr>
        <w:t>case 1, the following agreement and conclusion was achieved:</w:t>
      </w:r>
    </w:p>
    <w:tbl>
      <w:tblPr>
        <w:tblStyle w:val="afd"/>
        <w:tblW w:w="0" w:type="auto"/>
        <w:tblLook w:val="04A0" w:firstRow="1" w:lastRow="0" w:firstColumn="1" w:lastColumn="0" w:noHBand="0" w:noVBand="1"/>
      </w:tblPr>
      <w:tblGrid>
        <w:gridCol w:w="9629"/>
      </w:tblGrid>
      <w:tr w:rsidR="006357F8" w:rsidRPr="00B0191F" w14:paraId="7B8883E9" w14:textId="77777777" w:rsidTr="003F71CE">
        <w:tc>
          <w:tcPr>
            <w:tcW w:w="9629" w:type="dxa"/>
          </w:tcPr>
          <w:p w14:paraId="602D867D" w14:textId="77777777" w:rsidR="006357F8" w:rsidRPr="00B0191F" w:rsidRDefault="006357F8" w:rsidP="003F71CE">
            <w:pPr>
              <w:adjustRightInd w:val="0"/>
              <w:snapToGrid w:val="0"/>
              <w:spacing w:before="0" w:after="0" w:line="240" w:lineRule="auto"/>
              <w:rPr>
                <w:rFonts w:eastAsia="等线"/>
                <w:b/>
                <w:highlight w:val="green"/>
                <w:u w:val="single"/>
              </w:rPr>
            </w:pPr>
            <w:r w:rsidRPr="00B0191F">
              <w:rPr>
                <w:rFonts w:eastAsia="等线" w:hint="eastAsia"/>
                <w:b/>
                <w:u w:val="single"/>
                <w:lang w:eastAsia="zh-CN"/>
              </w:rPr>
              <w:t>Agreement</w:t>
            </w:r>
            <w:r w:rsidRPr="00B0191F">
              <w:rPr>
                <w:rFonts w:eastAsia="等线"/>
                <w:b/>
                <w:u w:val="single"/>
                <w:lang w:eastAsia="zh-CN"/>
              </w:rPr>
              <w:t xml:space="preserve"> in RAN1#116bis:</w:t>
            </w:r>
          </w:p>
          <w:p w14:paraId="4D8D40B3" w14:textId="77777777" w:rsidR="006357F8" w:rsidRPr="00B0191F" w:rsidRDefault="006357F8" w:rsidP="003F71CE">
            <w:pPr>
              <w:adjustRightInd w:val="0"/>
              <w:snapToGrid w:val="0"/>
              <w:spacing w:before="0" w:after="0" w:line="240" w:lineRule="auto"/>
              <w:rPr>
                <w:strike/>
              </w:rPr>
            </w:pPr>
            <w:r w:rsidRPr="00B0191F">
              <w:lastRenderedPageBreak/>
              <w:t xml:space="preserve">For model performance monitoring of AI/ML positioning Case 1, for model performance monitoring metric calculation in label-based model monitoring, study the feasibility, benefits, and </w:t>
            </w:r>
            <w:r w:rsidRPr="00B0191F">
              <w:rPr>
                <w:rFonts w:eastAsia="等线"/>
                <w:lang w:eastAsia="zh-CN"/>
              </w:rPr>
              <w:t>potential</w:t>
            </w:r>
            <w:r w:rsidRPr="00B0191F">
              <w:rPr>
                <w:rFonts w:eastAsia="等线" w:hint="eastAsia"/>
                <w:lang w:eastAsia="zh-CN"/>
              </w:rPr>
              <w:t xml:space="preserve"> </w:t>
            </w:r>
            <w:r w:rsidRPr="00B0191F">
              <w:t xml:space="preserve">specification impact of the following options with regard to how to generate information on ground truth label: </w:t>
            </w:r>
          </w:p>
          <w:p w14:paraId="3EF80452" w14:textId="77777777" w:rsidR="006357F8" w:rsidRPr="00B0191F" w:rsidRDefault="006357F8" w:rsidP="00CF62C3">
            <w:pPr>
              <w:pStyle w:val="aff5"/>
              <w:widowControl w:val="0"/>
              <w:numPr>
                <w:ilvl w:val="0"/>
                <w:numId w:val="31"/>
              </w:numPr>
              <w:adjustRightInd w:val="0"/>
              <w:snapToGrid w:val="0"/>
              <w:spacing w:before="0" w:after="0" w:line="240" w:lineRule="auto"/>
              <w:rPr>
                <w:lang w:val="en-US"/>
              </w:rPr>
            </w:pPr>
            <w:r w:rsidRPr="00B0191F">
              <w:rPr>
                <w:lang w:val="en-US"/>
              </w:rPr>
              <w:t xml:space="preserve">Option A. The target UE side performs monitoring metric calculation. </w:t>
            </w:r>
          </w:p>
          <w:p w14:paraId="4BCA89D7"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A-1. At least information on ground truth label of the target UE is generated by LMF and provided to the target UE. </w:t>
            </w:r>
          </w:p>
          <w:p w14:paraId="3416E4F5" w14:textId="77777777" w:rsidR="006357F8" w:rsidRPr="00B0191F" w:rsidRDefault="006357F8" w:rsidP="00CF62C3">
            <w:pPr>
              <w:pStyle w:val="aff5"/>
              <w:widowControl w:val="0"/>
              <w:numPr>
                <w:ilvl w:val="2"/>
                <w:numId w:val="18"/>
              </w:numPr>
              <w:adjustRightInd w:val="0"/>
              <w:snapToGrid w:val="0"/>
              <w:spacing w:before="0" w:after="0" w:line="240" w:lineRule="auto"/>
              <w:ind w:left="2360" w:hanging="560"/>
              <w:rPr>
                <w:lang w:val="en-US"/>
              </w:rPr>
            </w:pPr>
            <w:r w:rsidRPr="00B0191F">
              <w:rPr>
                <w:lang w:val="en-US"/>
              </w:rPr>
              <w:t>In one example, target UE and/or gNB sends measurement (e.g., legacy measurement) to LMF so that LMF can derive the information on ground truth label.</w:t>
            </w:r>
          </w:p>
          <w:p w14:paraId="6D5A5B66"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Option A-2. At least position calculation assistance data (e.g., existing information for UE-based positioning method) is provided from LMF to the target UE.</w:t>
            </w:r>
          </w:p>
          <w:p w14:paraId="3E715470"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A-3. Reuse Rel-18 assistance data transfer framework from LMF to the target UE, where the PRU measurement (e.g., legacy measurement) and the corresponding PRU location are sent via LMF to the target UE. </w:t>
            </w:r>
          </w:p>
          <w:p w14:paraId="1CC1143F"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rPr>
              <w:t xml:space="preserve">Option A-4. PRU measurement (and the corresponding PRU location if not already known at the UE-side) are sent from PRU to the target UE side </w:t>
            </w:r>
            <w:r w:rsidRPr="00B0191F">
              <w:rPr>
                <w:strike/>
                <w:lang w:val="en-US"/>
              </w:rPr>
              <w:t>(e.g., target UE, OTT server)</w:t>
            </w:r>
            <w:r w:rsidRPr="00B0191F">
              <w:rPr>
                <w:lang w:val="en-US"/>
              </w:rPr>
              <w:t xml:space="preserve">. </w:t>
            </w:r>
          </w:p>
          <w:p w14:paraId="36327A45" w14:textId="77777777" w:rsidR="006357F8" w:rsidRPr="00B0191F" w:rsidRDefault="006357F8" w:rsidP="00CF62C3">
            <w:pPr>
              <w:pStyle w:val="aff5"/>
              <w:widowControl w:val="0"/>
              <w:numPr>
                <w:ilvl w:val="2"/>
                <w:numId w:val="18"/>
              </w:numPr>
              <w:adjustRightInd w:val="0"/>
              <w:snapToGrid w:val="0"/>
              <w:spacing w:before="0" w:after="0" w:line="240" w:lineRule="auto"/>
              <w:ind w:left="2360" w:hanging="560"/>
              <w:rPr>
                <w:lang w:val="en-US"/>
              </w:rPr>
            </w:pPr>
            <w:r w:rsidRPr="00B0191F">
              <w:rPr>
                <w:lang w:val="en-US"/>
              </w:rPr>
              <w:t>Note: Option A-4 can be realized by implementation in a manner transparent to specification if the PRU sends information to the target UE side in a proprietary method.</w:t>
            </w:r>
          </w:p>
          <w:p w14:paraId="49898A8C" w14:textId="77777777" w:rsidR="006357F8" w:rsidRPr="00B0191F" w:rsidRDefault="006357F8" w:rsidP="00CF62C3">
            <w:pPr>
              <w:pStyle w:val="aff5"/>
              <w:widowControl w:val="0"/>
              <w:numPr>
                <w:ilvl w:val="0"/>
                <w:numId w:val="18"/>
              </w:numPr>
              <w:adjustRightInd w:val="0"/>
              <w:snapToGrid w:val="0"/>
              <w:spacing w:before="0" w:after="0" w:line="240" w:lineRule="auto"/>
              <w:rPr>
                <w:lang w:val="en-US"/>
              </w:rPr>
            </w:pPr>
            <w:r w:rsidRPr="00B0191F">
              <w:rPr>
                <w:lang w:val="en-US"/>
              </w:rPr>
              <w:t>Option B. The LMF performs monitoring metric calculation.</w:t>
            </w:r>
          </w:p>
          <w:p w14:paraId="3C9502C3"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rFonts w:eastAsia="等线"/>
                <w:lang w:val="en-US" w:eastAsia="zh-CN"/>
              </w:rPr>
              <w:t xml:space="preserve">Option B-1. </w:t>
            </w:r>
            <w:r w:rsidRPr="00B0191F">
              <w:rPr>
                <w:lang w:val="en-US"/>
              </w:rPr>
              <w:t xml:space="preserve">at least </w:t>
            </w:r>
            <w:r w:rsidRPr="00B0191F">
              <w:rPr>
                <w:lang w:val="en-US" w:eastAsia="zh-CN"/>
              </w:rPr>
              <w:t>inference result</w:t>
            </w:r>
            <w:r w:rsidRPr="00B0191F">
              <w:rPr>
                <w:lang w:val="en-US"/>
              </w:rPr>
              <w:t xml:space="preserve"> </w:t>
            </w:r>
            <w:r w:rsidRPr="00B0191F">
              <w:rPr>
                <w:lang w:val="en-US" w:eastAsia="zh-CN"/>
              </w:rPr>
              <w:t xml:space="preserve">(i.e., the model output corresponding to target UE’s channel measurement) </w:t>
            </w:r>
            <w:r w:rsidRPr="00B0191F">
              <w:rPr>
                <w:lang w:val="en-US"/>
              </w:rPr>
              <w:t>of the target UE</w:t>
            </w:r>
            <w:r w:rsidRPr="00B0191F">
              <w:rPr>
                <w:lang w:val="en-US" w:eastAsia="zh-CN"/>
              </w:rPr>
              <w:t xml:space="preserve"> is sent by the target UE to </w:t>
            </w:r>
            <w:r w:rsidRPr="00B0191F">
              <w:rPr>
                <w:lang w:val="en-US"/>
              </w:rPr>
              <w:t xml:space="preserve">LMF. </w:t>
            </w:r>
          </w:p>
          <w:p w14:paraId="3B97CDE1" w14:textId="77777777" w:rsidR="006357F8" w:rsidRPr="00B0191F" w:rsidRDefault="006357F8" w:rsidP="00CF62C3">
            <w:pPr>
              <w:pStyle w:val="aff5"/>
              <w:widowControl w:val="0"/>
              <w:numPr>
                <w:ilvl w:val="1"/>
                <w:numId w:val="18"/>
              </w:numPr>
              <w:adjustRightInd w:val="0"/>
              <w:snapToGrid w:val="0"/>
              <w:spacing w:before="0" w:after="0" w:line="240" w:lineRule="auto"/>
              <w:rPr>
                <w:lang w:val="en-US"/>
              </w:rPr>
            </w:pPr>
            <w:r w:rsidRPr="00B0191F">
              <w:rPr>
                <w:lang w:val="en-US" w:eastAsia="zh-CN"/>
              </w:rPr>
              <w:t xml:space="preserve">Option B-2. </w:t>
            </w:r>
            <w:r w:rsidRPr="00B0191F">
              <w:rPr>
                <w:lang w:val="en-US"/>
              </w:rPr>
              <w:t>PRU</w:t>
            </w:r>
            <w:r w:rsidRPr="00B0191F">
              <w:rPr>
                <w:lang w:val="en-US" w:eastAsia="zh-CN"/>
              </w:rPr>
              <w:t>’s</w:t>
            </w:r>
            <w:r w:rsidRPr="00B0191F">
              <w:rPr>
                <w:lang w:val="en-US"/>
              </w:rPr>
              <w:t xml:space="preserve"> </w:t>
            </w:r>
            <w:r w:rsidRPr="00B0191F">
              <w:rPr>
                <w:lang w:val="en-US" w:eastAsia="zh-CN"/>
              </w:rPr>
              <w:t xml:space="preserve">channel </w:t>
            </w:r>
            <w:r w:rsidRPr="00B0191F">
              <w:rPr>
                <w:lang w:val="en-US"/>
              </w:rPr>
              <w:t>measurement is sent via LMF to the target UE</w:t>
            </w:r>
            <w:r w:rsidRPr="00B0191F">
              <w:rPr>
                <w:lang w:val="en-US" w:eastAsia="zh-CN"/>
              </w:rPr>
              <w:t xml:space="preserve">, and the inference result (i.e., the model output corresponding to PRU’s channel measurement) is sent by the target UE to </w:t>
            </w:r>
            <w:r w:rsidRPr="00B0191F">
              <w:rPr>
                <w:lang w:val="en-US"/>
              </w:rPr>
              <w:t>LMF.</w:t>
            </w:r>
          </w:p>
          <w:p w14:paraId="49C1FED0" w14:textId="77777777" w:rsidR="006357F8" w:rsidRPr="00B0191F" w:rsidRDefault="006357F8" w:rsidP="003F71CE">
            <w:pPr>
              <w:adjustRightInd w:val="0"/>
              <w:snapToGrid w:val="0"/>
              <w:spacing w:before="0" w:after="0" w:line="240" w:lineRule="auto"/>
              <w:rPr>
                <w:rFonts w:eastAsia="等线"/>
              </w:rPr>
            </w:pPr>
            <w:r w:rsidRPr="00B0191F">
              <w:t xml:space="preserve">Note: exact method to perform the monitoring metric calculation is up to implementation. </w:t>
            </w:r>
          </w:p>
          <w:p w14:paraId="325955BE" w14:textId="77777777" w:rsidR="006357F8" w:rsidRPr="00B0191F" w:rsidRDefault="006357F8" w:rsidP="003F71CE">
            <w:pPr>
              <w:adjustRightInd w:val="0"/>
              <w:snapToGrid w:val="0"/>
              <w:spacing w:before="0" w:after="0" w:line="240" w:lineRule="auto"/>
              <w:rPr>
                <w:rFonts w:eastAsia="等线"/>
                <w:lang w:eastAsia="zh-CN"/>
              </w:rPr>
            </w:pPr>
            <w:r w:rsidRPr="00B0191F">
              <w:rPr>
                <w:rFonts w:eastAsia="等线" w:hint="eastAsia"/>
                <w:lang w:eastAsia="zh-CN"/>
              </w:rPr>
              <w:t>Note: Other options are not precluded.</w:t>
            </w:r>
          </w:p>
          <w:p w14:paraId="283B2E3F" w14:textId="77777777" w:rsidR="006357F8" w:rsidRPr="00B0191F" w:rsidRDefault="006357F8" w:rsidP="003F71CE">
            <w:pPr>
              <w:adjustRightInd w:val="0"/>
              <w:snapToGrid w:val="0"/>
              <w:spacing w:before="0" w:after="0" w:line="240" w:lineRule="auto"/>
              <w:rPr>
                <w:rFonts w:eastAsia="等线"/>
                <w:lang w:eastAsia="zh-CN"/>
              </w:rPr>
            </w:pPr>
          </w:p>
          <w:p w14:paraId="0169E0A9" w14:textId="77777777" w:rsidR="006357F8" w:rsidRPr="00B0191F" w:rsidRDefault="006357F8" w:rsidP="003F71CE">
            <w:pPr>
              <w:adjustRightInd w:val="0"/>
              <w:snapToGrid w:val="0"/>
              <w:spacing w:before="0" w:after="0" w:line="240" w:lineRule="auto"/>
              <w:rPr>
                <w:rFonts w:eastAsia="等线"/>
                <w:b/>
                <w:u w:val="single"/>
                <w:lang w:eastAsia="zh-CN"/>
              </w:rPr>
            </w:pPr>
            <w:r w:rsidRPr="00B0191F">
              <w:rPr>
                <w:rFonts w:eastAsia="等线" w:hint="eastAsia"/>
                <w:b/>
                <w:u w:val="single"/>
                <w:lang w:eastAsia="zh-CN"/>
              </w:rPr>
              <w:t>Conclusion</w:t>
            </w:r>
            <w:r w:rsidRPr="00B0191F">
              <w:rPr>
                <w:rFonts w:eastAsia="等线"/>
                <w:b/>
                <w:u w:val="single"/>
                <w:lang w:eastAsia="zh-CN"/>
              </w:rPr>
              <w:t xml:space="preserve"> in RAN1#118:</w:t>
            </w:r>
          </w:p>
          <w:p w14:paraId="55DC6898" w14:textId="77777777" w:rsidR="006357F8" w:rsidRPr="00B0191F" w:rsidRDefault="006357F8" w:rsidP="003F71CE">
            <w:pPr>
              <w:adjustRightInd w:val="0"/>
              <w:snapToGrid w:val="0"/>
              <w:spacing w:before="0" w:after="0" w:line="240" w:lineRule="auto"/>
            </w:pPr>
            <w:r w:rsidRPr="00B0191F">
              <w:t>For model performance monitoring of AI/ML positioning Case 1, for model performance monitoring metric calculation in label-based model monitoring,</w:t>
            </w:r>
          </w:p>
          <w:p w14:paraId="03A567B7" w14:textId="77777777" w:rsidR="006357F8" w:rsidRPr="00B0191F" w:rsidRDefault="006357F8" w:rsidP="00CF62C3">
            <w:pPr>
              <w:pStyle w:val="aff5"/>
              <w:numPr>
                <w:ilvl w:val="0"/>
                <w:numId w:val="40"/>
              </w:numPr>
              <w:suppressAutoHyphens/>
              <w:adjustRightInd w:val="0"/>
              <w:snapToGrid w:val="0"/>
              <w:spacing w:before="0" w:after="0" w:line="240" w:lineRule="auto"/>
              <w:jc w:val="left"/>
            </w:pPr>
            <w:r w:rsidRPr="00B0191F">
              <w:rPr>
                <w:lang w:val="de-DE"/>
              </w:rPr>
              <w:t>Option A-4 can be realized by implementation in a manner transparent to specification</w:t>
            </w:r>
            <w:r w:rsidRPr="00B0191F">
              <w:rPr>
                <w:lang w:val="en-US"/>
              </w:rPr>
              <w:t xml:space="preserve"> </w:t>
            </w:r>
            <w:r w:rsidRPr="00B0191F">
              <w:rPr>
                <w:lang w:val="de-DE"/>
              </w:rPr>
              <w:t>specification if the PRU sends information to the target UE side in a proprietary method. No further discussion on</w:t>
            </w:r>
            <w:r w:rsidRPr="00B0191F">
              <w:rPr>
                <w:lang w:val="en-US"/>
              </w:rPr>
              <w:t xml:space="preserve"> Option A-4.</w:t>
            </w:r>
          </w:p>
        </w:tc>
      </w:tr>
    </w:tbl>
    <w:p w14:paraId="3F3976D5" w14:textId="77777777" w:rsidR="006357F8" w:rsidRPr="00B0191F" w:rsidRDefault="006357F8" w:rsidP="006357F8">
      <w:pPr>
        <w:adjustRightInd w:val="0"/>
        <w:snapToGrid w:val="0"/>
        <w:spacing w:beforeLines="30" w:before="72" w:afterLines="30" w:after="72" w:line="288" w:lineRule="auto"/>
        <w:rPr>
          <w:lang w:val="en-US" w:eastAsia="zh-CN"/>
        </w:rPr>
      </w:pPr>
      <w:r w:rsidRPr="00B0191F">
        <w:rPr>
          <w:lang w:val="en-US" w:eastAsia="zh-CN"/>
        </w:rPr>
        <w:lastRenderedPageBreak/>
        <w:t xml:space="preserve">For </w:t>
      </w:r>
      <w:r w:rsidRPr="00B0191F">
        <w:rPr>
          <w:rFonts w:hint="eastAsia"/>
          <w:lang w:val="en-US" w:eastAsia="zh-CN"/>
        </w:rPr>
        <w:t>UE-side model</w:t>
      </w:r>
      <w:r w:rsidRPr="00B0191F">
        <w:rPr>
          <w:lang w:val="en-US" w:eastAsia="zh-CN"/>
        </w:rPr>
        <w:t xml:space="preserve">, </w:t>
      </w:r>
      <w:r w:rsidRPr="00B0191F">
        <w:rPr>
          <w:rFonts w:hint="eastAsia"/>
          <w:lang w:val="en-US" w:eastAsia="zh-CN"/>
        </w:rPr>
        <w:t>the model monitoring procedure can be located in LMF or UE:</w:t>
      </w:r>
    </w:p>
    <w:p w14:paraId="1A90A684" w14:textId="77777777" w:rsidR="006357F8" w:rsidRPr="00B0191F" w:rsidRDefault="006357F8" w:rsidP="00CF62C3">
      <w:pPr>
        <w:numPr>
          <w:ilvl w:val="0"/>
          <w:numId w:val="26"/>
        </w:numPr>
        <w:adjustRightInd w:val="0"/>
        <w:snapToGrid w:val="0"/>
        <w:spacing w:beforeLines="30" w:before="72" w:afterLines="30" w:after="72" w:line="288" w:lineRule="auto"/>
        <w:ind w:leftChars="100" w:left="620"/>
      </w:pPr>
      <w:r w:rsidRPr="00B0191F">
        <w:rPr>
          <w:rFonts w:hint="eastAsia"/>
          <w:lang w:val="en-US" w:eastAsia="zh-CN"/>
        </w:rPr>
        <w:t xml:space="preserve">If </w:t>
      </w:r>
      <w:r w:rsidRPr="00B0191F">
        <w:rPr>
          <w:lang w:val="en-US" w:eastAsia="zh-CN"/>
        </w:rPr>
        <w:t>performance monitoring metric calculation</w:t>
      </w:r>
      <w:r w:rsidRPr="00B0191F">
        <w:rPr>
          <w:rFonts w:hint="eastAsia"/>
          <w:lang w:val="en-US" w:eastAsia="zh-CN"/>
        </w:rPr>
        <w:t xml:space="preserve"> is executed on UE side</w:t>
      </w:r>
      <w:r w:rsidRPr="00B0191F">
        <w:rPr>
          <w:lang w:val="en-US" w:eastAsia="zh-CN"/>
        </w:rPr>
        <w:t xml:space="preserve"> (option A)</w:t>
      </w:r>
      <w:r w:rsidRPr="00B0191F">
        <w:rPr>
          <w:rFonts w:hint="eastAsia"/>
          <w:lang w:val="en-US" w:eastAsia="zh-CN"/>
        </w:rPr>
        <w:t>,</w:t>
      </w:r>
      <w:r w:rsidRPr="00B0191F">
        <w:rPr>
          <w:lang w:val="en-US" w:eastAsia="zh-CN"/>
        </w:rPr>
        <w:t xml:space="preserve"> the following specification impacts should be considered</w:t>
      </w:r>
      <w:r w:rsidRPr="00B0191F">
        <w:rPr>
          <w:rFonts w:hint="eastAsia"/>
          <w:lang w:val="en-US" w:eastAsia="zh-CN"/>
        </w:rPr>
        <w:t>:</w:t>
      </w:r>
    </w:p>
    <w:p w14:paraId="3A50E753"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A-1</w:t>
      </w:r>
      <w:r w:rsidRPr="00B0191F">
        <w:rPr>
          <w:rFonts w:hint="eastAsia"/>
          <w:lang w:val="en-US" w:eastAsia="zh-CN"/>
        </w:rPr>
        <w:t>:</w:t>
      </w:r>
      <w:r w:rsidRPr="00B0191F">
        <w:rPr>
          <w:lang w:val="en-US" w:eastAsia="zh-CN"/>
        </w:rPr>
        <w:t xml:space="preserve"> LMF provides the location information of the UE to the target UE side</w:t>
      </w:r>
      <w:r w:rsidRPr="00B0191F">
        <w:rPr>
          <w:rFonts w:hint="eastAsia"/>
          <w:lang w:val="en-US" w:eastAsia="zh-CN"/>
        </w:rPr>
        <w:t xml:space="preserve">. </w:t>
      </w:r>
    </w:p>
    <w:p w14:paraId="4CC73F08" w14:textId="77777777" w:rsidR="006357F8" w:rsidRPr="00B0191F" w:rsidRDefault="006357F8" w:rsidP="00CF62C3">
      <w:pPr>
        <w:numPr>
          <w:ilvl w:val="0"/>
          <w:numId w:val="20"/>
        </w:numPr>
        <w:adjustRightInd w:val="0"/>
        <w:snapToGrid w:val="0"/>
        <w:spacing w:beforeLines="30" w:before="72" w:afterLines="30" w:after="72" w:line="288" w:lineRule="auto"/>
        <w:ind w:leftChars="310" w:left="1040"/>
      </w:pPr>
      <w:r w:rsidRPr="00B0191F">
        <w:rPr>
          <w:lang w:val="en-US" w:eastAsia="zh-CN"/>
        </w:rPr>
        <w:t>Option A-2: LMF provides the assistance data to the target UE side.</w:t>
      </w:r>
    </w:p>
    <w:p w14:paraId="12C9F49E" w14:textId="77777777" w:rsidR="006357F8" w:rsidRPr="00B0191F" w:rsidRDefault="006357F8" w:rsidP="00CF62C3">
      <w:pPr>
        <w:numPr>
          <w:ilvl w:val="0"/>
          <w:numId w:val="20"/>
        </w:numPr>
        <w:adjustRightInd w:val="0"/>
        <w:snapToGrid w:val="0"/>
        <w:spacing w:beforeLines="30" w:before="72" w:afterLines="30" w:after="72" w:line="288" w:lineRule="auto"/>
        <w:ind w:leftChars="310" w:left="1040"/>
      </w:pPr>
      <w:r w:rsidRPr="00B0191F">
        <w:rPr>
          <w:lang w:val="en-US" w:eastAsia="zh-CN"/>
        </w:rPr>
        <w:t xml:space="preserve">Option A-3: LMF provides the measurement information of PRU to the target UE side. </w:t>
      </w:r>
    </w:p>
    <w:p w14:paraId="68BA1BA6" w14:textId="77777777" w:rsidR="006357F8" w:rsidRPr="00B0191F" w:rsidRDefault="006357F8" w:rsidP="006357F8">
      <w:pPr>
        <w:tabs>
          <w:tab w:val="left" w:pos="420"/>
        </w:tabs>
        <w:adjustRightInd w:val="0"/>
        <w:snapToGrid w:val="0"/>
        <w:spacing w:beforeLines="30" w:before="72" w:afterLines="30" w:after="72" w:line="288" w:lineRule="auto"/>
        <w:jc w:val="center"/>
      </w:pPr>
      <w:r w:rsidRPr="00B0191F">
        <w:rPr>
          <w:noProof/>
          <w:lang w:val="en-US" w:eastAsia="zh-CN"/>
        </w:rPr>
        <w:drawing>
          <wp:inline distT="0" distB="0" distL="0" distR="0" wp14:anchorId="4AA87484" wp14:editId="3B8AC4F8">
            <wp:extent cx="1981200" cy="13803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94201" cy="1389434"/>
                    </a:xfrm>
                    <a:prstGeom prst="rect">
                      <a:avLst/>
                    </a:prstGeom>
                  </pic:spPr>
                </pic:pic>
              </a:graphicData>
            </a:graphic>
          </wp:inline>
        </w:drawing>
      </w:r>
      <w:r w:rsidRPr="00B0191F">
        <w:rPr>
          <w:noProof/>
          <w:lang w:val="en-US" w:eastAsia="zh-CN"/>
        </w:rPr>
        <w:drawing>
          <wp:inline distT="0" distB="0" distL="0" distR="0" wp14:anchorId="55B32FD7" wp14:editId="563F2B76">
            <wp:extent cx="1960953" cy="1389323"/>
            <wp:effectExtent l="0" t="0" r="127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84256" cy="1405833"/>
                    </a:xfrm>
                    <a:prstGeom prst="rect">
                      <a:avLst/>
                    </a:prstGeom>
                  </pic:spPr>
                </pic:pic>
              </a:graphicData>
            </a:graphic>
          </wp:inline>
        </w:drawing>
      </w:r>
      <w:r w:rsidRPr="00B0191F">
        <w:rPr>
          <w:noProof/>
          <w:lang w:val="en-US" w:eastAsia="zh-CN"/>
        </w:rPr>
        <w:drawing>
          <wp:inline distT="0" distB="0" distL="0" distR="0" wp14:anchorId="50733E55" wp14:editId="702B355E">
            <wp:extent cx="2012950" cy="1391528"/>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23088" cy="1398536"/>
                    </a:xfrm>
                    <a:prstGeom prst="rect">
                      <a:avLst/>
                    </a:prstGeom>
                  </pic:spPr>
                </pic:pic>
              </a:graphicData>
            </a:graphic>
          </wp:inline>
        </w:drawing>
      </w:r>
    </w:p>
    <w:p w14:paraId="46C3AFBB" w14:textId="4066C8E4" w:rsidR="006357F8" w:rsidRPr="00B0191F" w:rsidRDefault="006357F8" w:rsidP="006357F8">
      <w:pPr>
        <w:spacing w:beforeLines="30" w:before="72" w:afterLines="30" w:after="72" w:line="288" w:lineRule="auto"/>
        <w:jc w:val="center"/>
        <w:rPr>
          <w:lang w:val="en-US" w:eastAsia="zh-CN"/>
        </w:rPr>
      </w:pPr>
      <w:bookmarkStart w:id="44" w:name="_Ref165898353"/>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9</w:t>
      </w:r>
      <w:r w:rsidRPr="00B0191F">
        <w:rPr>
          <w:lang w:val="en-US" w:eastAsia="zh-CN"/>
        </w:rPr>
        <w:fldChar w:fldCharType="end"/>
      </w:r>
      <w:bookmarkEnd w:id="44"/>
      <w:r w:rsidRPr="00B0191F">
        <w:rPr>
          <w:rFonts w:hint="eastAsia"/>
          <w:lang w:val="en-US" w:eastAsia="zh-CN"/>
        </w:rPr>
        <w:t xml:space="preserve"> </w:t>
      </w:r>
      <w:r w:rsidRPr="00B0191F">
        <w:rPr>
          <w:lang w:val="en-US" w:eastAsia="zh-CN"/>
        </w:rPr>
        <w:t>UE performs monitoring metric calculation</w:t>
      </w:r>
    </w:p>
    <w:p w14:paraId="5C397F82" w14:textId="77777777" w:rsidR="006357F8" w:rsidRPr="00B0191F" w:rsidRDefault="006357F8" w:rsidP="00CF62C3">
      <w:pPr>
        <w:numPr>
          <w:ilvl w:val="0"/>
          <w:numId w:val="26"/>
        </w:numPr>
        <w:adjustRightInd w:val="0"/>
        <w:snapToGrid w:val="0"/>
        <w:spacing w:beforeLines="30" w:before="72" w:afterLines="30" w:after="72" w:line="288" w:lineRule="auto"/>
        <w:ind w:leftChars="100" w:left="620"/>
        <w:rPr>
          <w:lang w:val="en-US" w:eastAsia="zh-CN"/>
        </w:rPr>
      </w:pPr>
      <w:r w:rsidRPr="00B0191F">
        <w:rPr>
          <w:rFonts w:hint="eastAsia"/>
          <w:lang w:val="en-US" w:eastAsia="zh-CN"/>
        </w:rPr>
        <w:t xml:space="preserve">If </w:t>
      </w:r>
      <w:r w:rsidRPr="00B0191F">
        <w:rPr>
          <w:lang w:val="en-US" w:eastAsia="zh-CN"/>
        </w:rPr>
        <w:t>performance monitoring metric calculation</w:t>
      </w:r>
      <w:r w:rsidRPr="00B0191F">
        <w:rPr>
          <w:rFonts w:hint="eastAsia"/>
          <w:lang w:val="en-US" w:eastAsia="zh-CN"/>
        </w:rPr>
        <w:t xml:space="preserve"> is executed on LMF </w:t>
      </w:r>
      <w:r w:rsidRPr="00B0191F">
        <w:rPr>
          <w:lang w:val="en-US" w:eastAsia="zh-CN"/>
        </w:rPr>
        <w:t>(option B)</w:t>
      </w:r>
      <w:r w:rsidRPr="00B0191F">
        <w:rPr>
          <w:rFonts w:hint="eastAsia"/>
          <w:lang w:val="en-US" w:eastAsia="zh-CN"/>
        </w:rPr>
        <w:t>, similar to the monitoring procedure for LMF</w:t>
      </w:r>
      <w:r w:rsidRPr="00B0191F">
        <w:rPr>
          <w:lang w:val="en-US" w:eastAsia="zh-CN"/>
        </w:rPr>
        <w:t xml:space="preserve"> </w:t>
      </w:r>
      <w:r w:rsidRPr="00B0191F">
        <w:rPr>
          <w:rFonts w:hint="eastAsia"/>
          <w:lang w:val="en-US" w:eastAsia="zh-CN"/>
        </w:rPr>
        <w:t>side model, UE/PRU</w:t>
      </w:r>
      <w:r w:rsidRPr="00B0191F">
        <w:rPr>
          <w:lang w:val="en-US" w:eastAsia="zh-CN"/>
        </w:rPr>
        <w:t>’</w:t>
      </w:r>
      <w:r w:rsidRPr="00B0191F">
        <w:rPr>
          <w:rFonts w:hint="eastAsia"/>
          <w:lang w:val="en-US" w:eastAsia="zh-CN"/>
        </w:rPr>
        <w:t>s location information from LMF or legacy positioning results can be used as ground truth label for model monitoring</w:t>
      </w:r>
      <w:r w:rsidRPr="00B0191F">
        <w:rPr>
          <w:lang w:val="en-US" w:eastAsia="zh-CN"/>
        </w:rPr>
        <w:t>. The following specification impacts should be considered for each option</w:t>
      </w:r>
      <w:r w:rsidRPr="00B0191F">
        <w:rPr>
          <w:rFonts w:hint="eastAsia"/>
          <w:lang w:val="en-US" w:eastAsia="zh-CN"/>
        </w:rPr>
        <w:t>:</w:t>
      </w:r>
    </w:p>
    <w:p w14:paraId="24DD919E"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B-1</w:t>
      </w:r>
      <w:r w:rsidRPr="00B0191F">
        <w:rPr>
          <w:rFonts w:hint="eastAsia"/>
          <w:lang w:val="en-US" w:eastAsia="zh-CN"/>
        </w:rPr>
        <w:t>:</w:t>
      </w:r>
      <w:r w:rsidRPr="00B0191F">
        <w:rPr>
          <w:lang w:val="en-US" w:eastAsia="zh-CN"/>
        </w:rPr>
        <w:t xml:space="preserve"> UE reports the inference result to LMF</w:t>
      </w:r>
      <w:r w:rsidRPr="00B0191F">
        <w:rPr>
          <w:rFonts w:hint="eastAsia"/>
          <w:lang w:val="en-US" w:eastAsia="zh-CN"/>
        </w:rPr>
        <w:t xml:space="preserve">. </w:t>
      </w:r>
    </w:p>
    <w:p w14:paraId="632829BF" w14:textId="77777777" w:rsidR="006357F8" w:rsidRPr="00B0191F" w:rsidRDefault="006357F8" w:rsidP="00CF62C3">
      <w:pPr>
        <w:numPr>
          <w:ilvl w:val="0"/>
          <w:numId w:val="19"/>
        </w:numPr>
        <w:adjustRightInd w:val="0"/>
        <w:snapToGrid w:val="0"/>
        <w:spacing w:beforeLines="30" w:before="72" w:afterLines="30" w:after="72" w:line="288" w:lineRule="auto"/>
        <w:ind w:leftChars="310" w:left="1040"/>
        <w:rPr>
          <w:lang w:val="en-US" w:eastAsia="zh-CN"/>
        </w:rPr>
      </w:pPr>
      <w:r w:rsidRPr="00B0191F">
        <w:rPr>
          <w:lang w:val="en-US" w:eastAsia="zh-CN"/>
        </w:rPr>
        <w:t>Option B-2: LMF provides the measurement information of PRU to the target UE side, and UE reports the inference result to LMF.</w:t>
      </w:r>
    </w:p>
    <w:p w14:paraId="16D66BF1" w14:textId="77777777" w:rsidR="006357F8" w:rsidRPr="00B0191F" w:rsidRDefault="006357F8" w:rsidP="006357F8">
      <w:pPr>
        <w:adjustRightInd w:val="0"/>
        <w:snapToGrid w:val="0"/>
        <w:spacing w:beforeLines="30" w:before="72" w:afterLines="30" w:after="72" w:line="288" w:lineRule="auto"/>
        <w:jc w:val="center"/>
        <w:rPr>
          <w:lang w:val="en-US" w:eastAsia="zh-CN"/>
        </w:rPr>
      </w:pPr>
      <w:r w:rsidRPr="00B0191F">
        <w:rPr>
          <w:noProof/>
          <w:lang w:val="en-US" w:eastAsia="zh-CN"/>
        </w:rPr>
        <w:lastRenderedPageBreak/>
        <w:drawing>
          <wp:inline distT="0" distB="0" distL="0" distR="0" wp14:anchorId="44AB45F8" wp14:editId="79A80771">
            <wp:extent cx="4365479" cy="152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86876" cy="1531470"/>
                    </a:xfrm>
                    <a:prstGeom prst="rect">
                      <a:avLst/>
                    </a:prstGeom>
                  </pic:spPr>
                </pic:pic>
              </a:graphicData>
            </a:graphic>
          </wp:inline>
        </w:drawing>
      </w:r>
    </w:p>
    <w:p w14:paraId="3AF7B113" w14:textId="6697BB45" w:rsidR="006357F8" w:rsidRPr="00B0191F" w:rsidRDefault="006357F8" w:rsidP="006357F8">
      <w:pPr>
        <w:spacing w:beforeLines="30" w:before="72" w:afterLines="30" w:after="72" w:line="288" w:lineRule="auto"/>
        <w:jc w:val="center"/>
        <w:rPr>
          <w:lang w:val="en-US" w:eastAsia="zh-CN"/>
        </w:rPr>
      </w:pPr>
      <w:bookmarkStart w:id="45" w:name="_Ref165898355"/>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10</w:t>
      </w:r>
      <w:r w:rsidRPr="00B0191F">
        <w:rPr>
          <w:lang w:val="en-US" w:eastAsia="zh-CN"/>
        </w:rPr>
        <w:fldChar w:fldCharType="end"/>
      </w:r>
      <w:bookmarkEnd w:id="45"/>
      <w:r w:rsidRPr="00B0191F">
        <w:rPr>
          <w:rFonts w:hint="eastAsia"/>
          <w:lang w:val="en-US" w:eastAsia="zh-CN"/>
        </w:rPr>
        <w:t xml:space="preserve"> </w:t>
      </w:r>
      <w:r w:rsidRPr="00B0191F">
        <w:rPr>
          <w:lang w:val="en-US" w:eastAsia="zh-CN"/>
        </w:rPr>
        <w:t>UE performs monitoring metric calculation</w:t>
      </w:r>
    </w:p>
    <w:p w14:paraId="4B510C67" w14:textId="2741AAF5" w:rsidR="006357F8" w:rsidRPr="00B0191F" w:rsidRDefault="006357F8" w:rsidP="006357F8">
      <w:pPr>
        <w:adjustRightInd w:val="0"/>
        <w:snapToGrid w:val="0"/>
        <w:spacing w:beforeLines="30" w:before="72" w:afterLines="30" w:after="72" w:line="288" w:lineRule="auto"/>
        <w:rPr>
          <w:highlight w:val="yellow"/>
          <w:lang w:val="en-US" w:eastAsia="zh-CN"/>
        </w:rPr>
      </w:pPr>
      <w:r w:rsidRPr="00B0191F">
        <w:rPr>
          <w:rFonts w:hint="eastAsia"/>
          <w:lang w:val="en-US" w:eastAsia="zh-CN"/>
        </w:rPr>
        <w:t>As shown in</w:t>
      </w:r>
      <w:r w:rsidRPr="00B0191F">
        <w:rPr>
          <w:lang w:val="en-US" w:eastAsia="zh-CN"/>
        </w:rPr>
        <w:t xml:space="preserve"> </w:t>
      </w:r>
      <w:r w:rsidRPr="00B0191F">
        <w:rPr>
          <w:lang w:val="en-US" w:eastAsia="zh-CN"/>
        </w:rPr>
        <w:fldChar w:fldCharType="begin"/>
      </w:r>
      <w:r w:rsidRPr="00B0191F">
        <w:rPr>
          <w:lang w:val="en-US" w:eastAsia="zh-CN"/>
        </w:rPr>
        <w:instrText xml:space="preserve"> REF _Ref165898353 \h </w:instrText>
      </w:r>
      <w:r w:rsidRPr="00B0191F">
        <w:rPr>
          <w:lang w:val="en-US" w:eastAsia="zh-CN"/>
        </w:rPr>
      </w:r>
      <w:r w:rsidRPr="00B0191F">
        <w:rPr>
          <w:lang w:val="en-US" w:eastAsia="zh-CN"/>
        </w:rPr>
        <w:fldChar w:fldCharType="separate"/>
      </w:r>
      <w:r w:rsidR="0072326A" w:rsidRPr="00B0191F">
        <w:rPr>
          <w:lang w:val="en-US" w:eastAsia="zh-CN"/>
        </w:rPr>
        <w:t xml:space="preserve">Figure </w:t>
      </w:r>
      <w:r w:rsidR="0072326A" w:rsidRPr="00B0191F">
        <w:rPr>
          <w:noProof/>
          <w:lang w:val="en-US" w:eastAsia="zh-CN"/>
        </w:rPr>
        <w:t>9</w:t>
      </w:r>
      <w:r w:rsidRPr="00B0191F">
        <w:rPr>
          <w:lang w:val="en-US" w:eastAsia="zh-CN"/>
        </w:rPr>
        <w:fldChar w:fldCharType="end"/>
      </w:r>
      <w:r w:rsidRPr="00B0191F">
        <w:rPr>
          <w:lang w:val="en-US" w:eastAsia="zh-CN"/>
        </w:rPr>
        <w:t xml:space="preserve"> and </w:t>
      </w:r>
      <w:r w:rsidRPr="00B0191F">
        <w:rPr>
          <w:lang w:val="en-US" w:eastAsia="zh-CN"/>
        </w:rPr>
        <w:fldChar w:fldCharType="begin"/>
      </w:r>
      <w:r w:rsidRPr="00B0191F">
        <w:rPr>
          <w:lang w:val="en-US" w:eastAsia="zh-CN"/>
        </w:rPr>
        <w:instrText xml:space="preserve"> REF _Ref165898355 \h </w:instrText>
      </w:r>
      <w:r w:rsidRPr="00B0191F">
        <w:rPr>
          <w:lang w:val="en-US" w:eastAsia="zh-CN"/>
        </w:rPr>
      </w:r>
      <w:r w:rsidRPr="00B0191F">
        <w:rPr>
          <w:lang w:val="en-US" w:eastAsia="zh-CN"/>
        </w:rPr>
        <w:fldChar w:fldCharType="separate"/>
      </w:r>
      <w:r w:rsidR="0072326A" w:rsidRPr="00B0191F">
        <w:rPr>
          <w:lang w:val="en-US" w:eastAsia="zh-CN"/>
        </w:rPr>
        <w:t xml:space="preserve">Figure </w:t>
      </w:r>
      <w:r w:rsidR="0072326A" w:rsidRPr="00B0191F">
        <w:rPr>
          <w:noProof/>
          <w:lang w:val="en-US" w:eastAsia="zh-CN"/>
        </w:rPr>
        <w:t>10</w:t>
      </w:r>
      <w:r w:rsidRPr="00B0191F">
        <w:rPr>
          <w:lang w:val="en-US" w:eastAsia="zh-CN"/>
        </w:rPr>
        <w:fldChar w:fldCharType="end"/>
      </w:r>
      <w:r w:rsidRPr="00B0191F">
        <w:rPr>
          <w:rFonts w:hint="eastAsia"/>
          <w:lang w:val="en-US" w:eastAsia="zh-CN"/>
        </w:rPr>
        <w:t>, UE</w:t>
      </w:r>
      <w:r w:rsidRPr="00B0191F">
        <w:rPr>
          <w:lang w:val="en-US" w:eastAsia="zh-CN"/>
        </w:rPr>
        <w:t>/LMF</w:t>
      </w:r>
      <w:r w:rsidRPr="00B0191F">
        <w:rPr>
          <w:rFonts w:hint="eastAsia"/>
          <w:lang w:val="en-US" w:eastAsia="zh-CN"/>
        </w:rPr>
        <w:t xml:space="preserve"> may compare the difference between AI/ML positioning results and collected ground truth labels for AI/ML model monitoring, </w:t>
      </w:r>
      <w:r w:rsidRPr="00B0191F">
        <w:rPr>
          <w:lang w:val="en-US" w:eastAsia="zh-CN"/>
        </w:rPr>
        <w:t xml:space="preserve">where the </w:t>
      </w:r>
      <w:r w:rsidRPr="00B0191F">
        <w:rPr>
          <w:rFonts w:hint="eastAsia"/>
          <w:lang w:val="en-US" w:eastAsia="zh-CN"/>
        </w:rPr>
        <w:t xml:space="preserve">detailed monitoring methods </w:t>
      </w:r>
      <w:r w:rsidRPr="00B0191F">
        <w:rPr>
          <w:lang w:val="en-US" w:eastAsia="zh-CN"/>
        </w:rPr>
        <w:t>are</w:t>
      </w:r>
      <w:r w:rsidRPr="00B0191F">
        <w:rPr>
          <w:rFonts w:hint="eastAsia"/>
          <w:lang w:val="en-US" w:eastAsia="zh-CN"/>
        </w:rPr>
        <w:t xml:space="preserve"> up to UE</w:t>
      </w:r>
      <w:r w:rsidRPr="00B0191F">
        <w:rPr>
          <w:lang w:val="en-US" w:eastAsia="zh-CN"/>
        </w:rPr>
        <w:t>/LMF’</w:t>
      </w:r>
      <w:r w:rsidRPr="00B0191F">
        <w:rPr>
          <w:rFonts w:hint="eastAsia"/>
          <w:lang w:val="en-US" w:eastAsia="zh-CN"/>
        </w:rPr>
        <w:t>s implementation. If the model monitoring function is located at UE side, UEs need to monitor the model, which may require additional UE processing/monitoring capability. Moreover, different UEs may have different monitoring metrics, the model monitoring criterion may not be unified, leading to unpredictable positioning accuracy degradation.</w:t>
      </w:r>
      <w:r w:rsidRPr="00B0191F">
        <w:rPr>
          <w:lang w:val="en-US" w:eastAsia="zh-CN"/>
        </w:rPr>
        <w:t xml:space="preserve"> To standardize this monitoring criterion, additional specification enhancements may be required. Based on the above analysis, UE side model monitoring requires more specification impacts and additional UE capability, from our perspective, LMF should perform monitoring metric calculation for case 1.</w:t>
      </w:r>
    </w:p>
    <w:p w14:paraId="7F55B7D6" w14:textId="77777777" w:rsidR="006357F8" w:rsidRPr="00B0191F"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Therefore, we have the following proposal:</w:t>
      </w:r>
    </w:p>
    <w:p w14:paraId="75899CBA" w14:textId="04DC2D54" w:rsidR="006357F8" w:rsidRPr="00B0191F" w:rsidRDefault="006357F8" w:rsidP="007C6039">
      <w:pPr>
        <w:adjustRightInd w:val="0"/>
        <w:snapToGrid w:val="0"/>
        <w:spacing w:beforeLines="30" w:before="72" w:afterLines="30" w:after="72" w:line="288" w:lineRule="auto"/>
        <w:rPr>
          <w:i/>
          <w:iCs/>
          <w:lang w:val="en-US" w:eastAsia="zh-CN"/>
        </w:rPr>
      </w:pPr>
      <w:bookmarkStart w:id="46" w:name="_Ref181278257"/>
      <w:bookmarkStart w:id="47" w:name="_Ref20170"/>
      <w:bookmarkStart w:id="48" w:name="_Ref162377047"/>
      <w:r w:rsidRPr="00B0191F">
        <w:rPr>
          <w:b/>
          <w:bCs/>
          <w:i/>
          <w:iCs/>
        </w:rPr>
        <w:t xml:space="preserve">Proposal </w:t>
      </w:r>
      <w:r w:rsidRPr="00B0191F">
        <w:rPr>
          <w:b/>
          <w:bCs/>
          <w:i/>
          <w:iCs/>
        </w:rPr>
        <w:fldChar w:fldCharType="begin"/>
      </w:r>
      <w:r w:rsidRPr="00B0191F">
        <w:rPr>
          <w:b/>
          <w:bCs/>
          <w:i/>
          <w:iCs/>
        </w:rPr>
        <w:instrText xml:space="preserve"> SEQ Proposal \* ARABIC </w:instrText>
      </w:r>
      <w:r w:rsidRPr="00B0191F">
        <w:rPr>
          <w:b/>
          <w:bCs/>
          <w:i/>
          <w:iCs/>
        </w:rPr>
        <w:fldChar w:fldCharType="separate"/>
      </w:r>
      <w:r w:rsidR="0072326A" w:rsidRPr="00B0191F">
        <w:rPr>
          <w:b/>
          <w:bCs/>
          <w:i/>
          <w:iCs/>
          <w:noProof/>
        </w:rPr>
        <w:t>26</w:t>
      </w:r>
      <w:r w:rsidRPr="00B0191F">
        <w:rPr>
          <w:b/>
          <w:bCs/>
          <w:i/>
          <w:iCs/>
        </w:rPr>
        <w:fldChar w:fldCharType="end"/>
      </w:r>
      <w:r w:rsidRPr="00B0191F">
        <w:rPr>
          <w:rFonts w:hint="eastAsia"/>
          <w:b/>
          <w:bCs/>
          <w:i/>
          <w:iCs/>
          <w:lang w:val="en-US" w:eastAsia="zh-CN"/>
        </w:rPr>
        <w:t>:</w:t>
      </w:r>
      <w:r w:rsidRPr="00B0191F">
        <w:rPr>
          <w:rFonts w:hint="eastAsia"/>
          <w:i/>
          <w:iCs/>
          <w:lang w:val="en-US" w:eastAsia="zh-CN"/>
        </w:rPr>
        <w:t xml:space="preserve"> </w:t>
      </w:r>
      <w:r w:rsidRPr="00B0191F">
        <w:rPr>
          <w:i/>
          <w:iCs/>
          <w:lang w:val="en-US" w:eastAsia="zh-CN"/>
        </w:rPr>
        <w:t>For model performance monitoring of AI/ML positioning Case 1, for model performance monitoring metric calculation in label-based model monitoring, support option B</w:t>
      </w:r>
      <w:r w:rsidR="007C6039" w:rsidRPr="00B0191F">
        <w:rPr>
          <w:i/>
          <w:iCs/>
          <w:lang w:val="en-US" w:eastAsia="zh-CN"/>
        </w:rPr>
        <w:t>-1 and option B-2</w:t>
      </w:r>
      <w:r w:rsidRPr="00B0191F">
        <w:rPr>
          <w:i/>
          <w:iCs/>
          <w:lang w:val="en-US" w:eastAsia="zh-CN"/>
        </w:rPr>
        <w:t>:</w:t>
      </w:r>
      <w:bookmarkEnd w:id="46"/>
      <w:r w:rsidRPr="00B0191F">
        <w:rPr>
          <w:rFonts w:hint="eastAsia"/>
          <w:i/>
          <w:iCs/>
          <w:lang w:val="en-US" w:eastAsia="zh-CN"/>
        </w:rPr>
        <w:t xml:space="preserve"> </w:t>
      </w:r>
      <w:bookmarkEnd w:id="47"/>
      <w:bookmarkEnd w:id="48"/>
    </w:p>
    <w:p w14:paraId="3B4E77EB" w14:textId="77777777" w:rsidR="006357F8" w:rsidRPr="00B0191F" w:rsidRDefault="006357F8" w:rsidP="00B22B0A">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Option B-1. at least inference result (i.e., the model output corresponding to target UE’s channel measurement) of the target UE is sent by the target UE to LMF. </w:t>
      </w:r>
    </w:p>
    <w:p w14:paraId="4C5B3F06" w14:textId="77777777" w:rsidR="006357F8" w:rsidRPr="00B0191F" w:rsidRDefault="006357F8" w:rsidP="00B22B0A">
      <w:pPr>
        <w:pStyle w:val="aff5"/>
        <w:widowControl w:val="0"/>
        <w:numPr>
          <w:ilvl w:val="0"/>
          <w:numId w:val="46"/>
        </w:numPr>
        <w:tabs>
          <w:tab w:val="left" w:pos="0"/>
          <w:tab w:val="left" w:pos="720"/>
        </w:tabs>
        <w:suppressAutoHyphens/>
        <w:adjustRightInd w:val="0"/>
        <w:snapToGrid w:val="0"/>
        <w:spacing w:afterLines="50"/>
        <w:rPr>
          <w:i/>
        </w:rPr>
      </w:pPr>
      <w:r w:rsidRPr="00B0191F">
        <w:rPr>
          <w:i/>
        </w:rPr>
        <w:t>Option B-2. PRU’s channel measurement is sent via LMF to the target UE, and the inference result (i.e., the model output corresponding to PRU’s channel measurement) is sent by the target UE to LMF.</w:t>
      </w:r>
    </w:p>
    <w:p w14:paraId="638D9C0C" w14:textId="77777777" w:rsidR="006357F8" w:rsidRPr="00B0191F" w:rsidRDefault="006357F8" w:rsidP="006357F8">
      <w:pPr>
        <w:adjustRightInd w:val="0"/>
        <w:snapToGrid w:val="0"/>
        <w:spacing w:beforeLines="30" w:before="72" w:afterLines="30" w:after="72" w:line="288" w:lineRule="auto"/>
        <w:rPr>
          <w:i/>
          <w:iCs/>
          <w:lang w:val="en-US" w:eastAsia="zh-CN"/>
        </w:rPr>
      </w:pPr>
    </w:p>
    <w:p w14:paraId="38992FF0" w14:textId="117C015F" w:rsidR="00F207DC" w:rsidRPr="00B0191F" w:rsidRDefault="003C7558" w:rsidP="007C6039">
      <w:pPr>
        <w:pStyle w:val="3"/>
        <w:rPr>
          <w:lang w:eastAsia="zh-CN"/>
        </w:rPr>
      </w:pPr>
      <w:r w:rsidRPr="00B0191F">
        <w:rPr>
          <w:lang w:val="en-US" w:eastAsia="zh-CN"/>
        </w:rPr>
        <w:t xml:space="preserve">Case 3a </w:t>
      </w:r>
    </w:p>
    <w:p w14:paraId="05F607D0" w14:textId="7AB235D1" w:rsidR="008D685E" w:rsidRPr="00B0191F" w:rsidRDefault="00DA2BDB" w:rsidP="008504B5">
      <w:pPr>
        <w:adjustRightInd w:val="0"/>
        <w:snapToGrid w:val="0"/>
        <w:spacing w:beforeLines="30" w:before="72" w:afterLines="30" w:after="72" w:line="288" w:lineRule="auto"/>
        <w:rPr>
          <w:lang w:val="en-US" w:eastAsia="zh-CN"/>
        </w:rPr>
      </w:pPr>
      <w:r w:rsidRPr="00B0191F">
        <w:rPr>
          <w:rFonts w:hint="eastAsia"/>
          <w:lang w:val="en-US" w:eastAsia="zh-CN"/>
        </w:rPr>
        <w:t>For AI/ML assisted positioning, the output of the AI/ML model can be</w:t>
      </w:r>
      <w:r w:rsidR="00AB7691" w:rsidRPr="00B0191F">
        <w:rPr>
          <w:lang w:eastAsia="zh-CN"/>
        </w:rPr>
        <w:t xml:space="preserve"> intermediate features</w:t>
      </w:r>
      <w:r w:rsidRPr="00B0191F">
        <w:rPr>
          <w:rFonts w:hint="eastAsia"/>
          <w:lang w:val="en-US" w:eastAsia="zh-CN"/>
        </w:rPr>
        <w:t>.</w:t>
      </w:r>
      <w:r w:rsidR="003C7558" w:rsidRPr="00B0191F">
        <w:rPr>
          <w:lang w:val="en-US" w:eastAsia="zh-CN"/>
        </w:rPr>
        <w:t xml:space="preserve"> </w:t>
      </w:r>
      <w:r w:rsidR="008D685E" w:rsidRPr="00B0191F">
        <w:rPr>
          <w:lang w:val="en-US" w:eastAsia="zh-CN"/>
        </w:rPr>
        <w:t>And RAN1 already agreed that the exact method to perform monitoring metric calculation is up to implementation:</w:t>
      </w:r>
    </w:p>
    <w:tbl>
      <w:tblPr>
        <w:tblStyle w:val="afd"/>
        <w:tblW w:w="0" w:type="auto"/>
        <w:tblLook w:val="04A0" w:firstRow="1" w:lastRow="0" w:firstColumn="1" w:lastColumn="0" w:noHBand="0" w:noVBand="1"/>
      </w:tblPr>
      <w:tblGrid>
        <w:gridCol w:w="9629"/>
      </w:tblGrid>
      <w:tr w:rsidR="00AB7691" w:rsidRPr="00B0191F" w14:paraId="04ACB000" w14:textId="77777777" w:rsidTr="008D685E">
        <w:tc>
          <w:tcPr>
            <w:tcW w:w="9629" w:type="dxa"/>
          </w:tcPr>
          <w:p w14:paraId="7DEA05F8" w14:textId="39312057" w:rsidR="008D685E" w:rsidRPr="00B0191F" w:rsidRDefault="008D685E" w:rsidP="00AF4859">
            <w:pPr>
              <w:adjustRightInd w:val="0"/>
              <w:snapToGrid w:val="0"/>
              <w:spacing w:before="0" w:after="0" w:line="240" w:lineRule="auto"/>
              <w:rPr>
                <w:b/>
                <w:u w:val="single"/>
                <w:lang w:val="en-US" w:eastAsia="x-none"/>
              </w:rPr>
            </w:pPr>
            <w:r w:rsidRPr="00B0191F">
              <w:rPr>
                <w:rFonts w:hint="eastAsia"/>
                <w:b/>
                <w:u w:val="single"/>
                <w:lang w:val="en-US" w:eastAsia="x-none"/>
              </w:rPr>
              <w:t>Agreement</w:t>
            </w:r>
            <w:r w:rsidRPr="00B0191F">
              <w:rPr>
                <w:b/>
                <w:u w:val="single"/>
                <w:lang w:val="en-US" w:eastAsia="x-none"/>
              </w:rPr>
              <w:t xml:space="preserve"> in RAN1#118:</w:t>
            </w:r>
          </w:p>
          <w:p w14:paraId="15F3FD2C" w14:textId="77777777" w:rsidR="008D685E" w:rsidRPr="00B0191F" w:rsidRDefault="008D685E" w:rsidP="00AF4859">
            <w:pPr>
              <w:adjustRightInd w:val="0"/>
              <w:snapToGrid w:val="0"/>
              <w:spacing w:before="0" w:after="0" w:line="240" w:lineRule="auto"/>
              <w:rPr>
                <w:rFonts w:eastAsia="等线"/>
                <w:lang w:eastAsia="zh-CN"/>
              </w:rPr>
            </w:pPr>
            <w:r w:rsidRPr="00B0191F">
              <w:t>For AI/ML positioning Case 3a, for</w:t>
            </w:r>
            <w:r w:rsidRPr="00B0191F">
              <w:rPr>
                <w:rFonts w:eastAsia="等线" w:hint="eastAsia"/>
                <w:lang w:eastAsia="zh-CN"/>
              </w:rPr>
              <w:t xml:space="preserve"> </w:t>
            </w:r>
            <w:r w:rsidRPr="00B0191F">
              <w:t>performance monitoring metric calculation in label-based monitoring, from RAN1 perspective, Option A and Option B are feasible</w:t>
            </w:r>
            <w:r w:rsidRPr="00B0191F">
              <w:rPr>
                <w:rFonts w:eastAsia="等线" w:hint="eastAsia"/>
                <w:lang w:eastAsia="zh-CN"/>
              </w:rPr>
              <w:t>,</w:t>
            </w:r>
          </w:p>
          <w:p w14:paraId="4C44410C" w14:textId="77777777" w:rsidR="008D685E" w:rsidRPr="00B0191F" w:rsidRDefault="008D685E" w:rsidP="00CF62C3">
            <w:pPr>
              <w:pStyle w:val="aff5"/>
              <w:numPr>
                <w:ilvl w:val="0"/>
                <w:numId w:val="39"/>
              </w:numPr>
              <w:suppressAutoHyphens/>
              <w:adjustRightInd w:val="0"/>
              <w:snapToGrid w:val="0"/>
              <w:spacing w:before="0" w:after="0" w:line="240" w:lineRule="auto"/>
              <w:jc w:val="left"/>
              <w:rPr>
                <w:lang w:val="en-US"/>
              </w:rPr>
            </w:pPr>
            <w:r w:rsidRPr="00B0191F">
              <w:rPr>
                <w:lang w:val="en-US"/>
              </w:rPr>
              <w:t>Option A.</w:t>
            </w:r>
            <w:r w:rsidRPr="00B0191F">
              <w:rPr>
                <w:lang w:val="en-US"/>
              </w:rPr>
              <w:tab/>
              <w:t>NG-RAN node performs monitoring metric calculation for its own model.</w:t>
            </w:r>
          </w:p>
          <w:p w14:paraId="71804ECF" w14:textId="77777777" w:rsidR="008D685E" w:rsidRPr="00B0191F" w:rsidRDefault="008D685E" w:rsidP="00CF62C3">
            <w:pPr>
              <w:pStyle w:val="aff5"/>
              <w:numPr>
                <w:ilvl w:val="0"/>
                <w:numId w:val="39"/>
              </w:numPr>
              <w:suppressAutoHyphens/>
              <w:adjustRightInd w:val="0"/>
              <w:snapToGrid w:val="0"/>
              <w:spacing w:before="0" w:after="0" w:line="240" w:lineRule="auto"/>
              <w:jc w:val="left"/>
              <w:rPr>
                <w:lang w:val="en-US"/>
              </w:rPr>
            </w:pPr>
            <w:r w:rsidRPr="00B0191F">
              <w:rPr>
                <w:lang w:val="en-US"/>
              </w:rPr>
              <w:t>Option B.</w:t>
            </w:r>
            <w:r w:rsidRPr="00B0191F">
              <w:rPr>
                <w:lang w:val="en-US"/>
              </w:rPr>
              <w:tab/>
              <w:t>LMF performs monitoring metric calculation for the model located at the NG-RAN node.</w:t>
            </w:r>
          </w:p>
          <w:p w14:paraId="625C5927" w14:textId="77777777" w:rsidR="008D685E" w:rsidRPr="00B0191F" w:rsidRDefault="008D685E" w:rsidP="00AF4859">
            <w:pPr>
              <w:adjustRightInd w:val="0"/>
              <w:snapToGrid w:val="0"/>
              <w:spacing w:before="0" w:after="0" w:line="240" w:lineRule="auto"/>
            </w:pPr>
            <w:r w:rsidRPr="00B0191F">
              <w:t xml:space="preserve">Note: Final selection of Option A and Option B is out of RAN1 scope. Potential support of Option A and/or Option B is pending RAN3 confirmation. </w:t>
            </w:r>
          </w:p>
          <w:p w14:paraId="0BD5140C" w14:textId="77777777" w:rsidR="008D685E" w:rsidRPr="00B0191F" w:rsidRDefault="008D685E" w:rsidP="00AF4859">
            <w:pPr>
              <w:adjustRightInd w:val="0"/>
              <w:snapToGrid w:val="0"/>
              <w:spacing w:before="0" w:after="0" w:line="240" w:lineRule="auto"/>
            </w:pPr>
            <w:r w:rsidRPr="00B0191F">
              <w:t xml:space="preserve">Note: Exact method </w:t>
            </w:r>
            <w:r w:rsidRPr="00B0191F">
              <w:rPr>
                <w:rFonts w:eastAsia="等线" w:hint="eastAsia"/>
                <w:lang w:eastAsia="zh-CN"/>
              </w:rPr>
              <w:t xml:space="preserve">to perform </w:t>
            </w:r>
            <w:r w:rsidRPr="00B0191F">
              <w:t xml:space="preserve">monitoring metric </w:t>
            </w:r>
            <w:r w:rsidRPr="00B0191F">
              <w:rPr>
                <w:rFonts w:eastAsia="等线" w:hint="eastAsia"/>
                <w:lang w:eastAsia="zh-CN"/>
              </w:rPr>
              <w:t xml:space="preserve">calculation is </w:t>
            </w:r>
            <w:r w:rsidRPr="00B0191F">
              <w:t>up to implementation.</w:t>
            </w:r>
          </w:p>
          <w:p w14:paraId="1CDA7AFB" w14:textId="1B5471EC" w:rsidR="008D685E" w:rsidRPr="00B0191F" w:rsidRDefault="008D685E" w:rsidP="00AF4859">
            <w:pPr>
              <w:adjustRightInd w:val="0"/>
              <w:snapToGrid w:val="0"/>
              <w:spacing w:before="0" w:after="0" w:line="240" w:lineRule="auto"/>
              <w:rPr>
                <w:lang w:val="en-US" w:eastAsia="zh-CN"/>
              </w:rPr>
            </w:pPr>
            <w:r w:rsidRPr="00B0191F">
              <w:t xml:space="preserve">Note: For Option A, RAN1 assumes that user data privacy </w:t>
            </w:r>
            <w:r w:rsidRPr="00B0191F">
              <w:rPr>
                <w:rFonts w:eastAsia="等线" w:hint="eastAsia"/>
                <w:lang w:eastAsia="zh-CN"/>
              </w:rPr>
              <w:t>needs to</w:t>
            </w:r>
            <w:r w:rsidRPr="00B0191F">
              <w:t xml:space="preserve"> be preserved</w:t>
            </w:r>
            <w:r w:rsidRPr="00B0191F">
              <w:rPr>
                <w:lang w:val="en-US" w:eastAsia="zh-CN"/>
              </w:rPr>
              <w:t>In general, t</w:t>
            </w:r>
            <w:r w:rsidRPr="00B0191F">
              <w:rPr>
                <w:rFonts w:hint="eastAsia"/>
                <w:lang w:val="en-US" w:eastAsia="zh-CN"/>
              </w:rPr>
              <w:t xml:space="preserve">here are two ways </w:t>
            </w:r>
            <w:r w:rsidRPr="00B0191F">
              <w:rPr>
                <w:lang w:val="en-US" w:eastAsia="zh-CN"/>
              </w:rPr>
              <w:t xml:space="preserve">to derive the monitoring metric: </w:t>
            </w:r>
          </w:p>
        </w:tc>
      </w:tr>
    </w:tbl>
    <w:p w14:paraId="038F6CC4" w14:textId="7EDB1787" w:rsidR="00895329" w:rsidRPr="00B0191F" w:rsidRDefault="009744AA" w:rsidP="003F3313">
      <w:pPr>
        <w:adjustRightInd w:val="0"/>
        <w:snapToGrid w:val="0"/>
        <w:spacing w:beforeLines="30" w:before="72" w:afterLines="30" w:after="72" w:line="288" w:lineRule="auto"/>
        <w:rPr>
          <w:lang w:val="en-US" w:eastAsia="zh-CN"/>
        </w:rPr>
      </w:pPr>
      <w:r w:rsidRPr="00B0191F">
        <w:rPr>
          <w:lang w:val="en-US" w:eastAsia="zh-CN"/>
        </w:rPr>
        <w:t>In the last RAN3 meeting, the following working assumptions toward case 3a model monitoring metric calculation:</w:t>
      </w:r>
    </w:p>
    <w:tbl>
      <w:tblPr>
        <w:tblStyle w:val="afd"/>
        <w:tblW w:w="0" w:type="auto"/>
        <w:tblLook w:val="04A0" w:firstRow="1" w:lastRow="0" w:firstColumn="1" w:lastColumn="0" w:noHBand="0" w:noVBand="1"/>
      </w:tblPr>
      <w:tblGrid>
        <w:gridCol w:w="9629"/>
      </w:tblGrid>
      <w:tr w:rsidR="00AB7691" w:rsidRPr="00B0191F" w14:paraId="3EEF7DE7" w14:textId="77777777" w:rsidTr="009744AA">
        <w:tc>
          <w:tcPr>
            <w:tcW w:w="9629" w:type="dxa"/>
          </w:tcPr>
          <w:p w14:paraId="2D700EAB" w14:textId="43F2B89A" w:rsidR="009744AA" w:rsidRPr="00B0191F" w:rsidRDefault="009744AA" w:rsidP="003F3313">
            <w:pPr>
              <w:adjustRightInd w:val="0"/>
              <w:snapToGrid w:val="0"/>
              <w:spacing w:beforeLines="30" w:before="72" w:afterLines="30" w:after="72" w:line="288" w:lineRule="auto"/>
              <w:rPr>
                <w:lang w:val="en-US" w:eastAsia="zh-CN"/>
              </w:rPr>
            </w:pPr>
            <w:r w:rsidRPr="00B0191F">
              <w:rPr>
                <w:rFonts w:hint="eastAsia"/>
                <w:lang w:val="en-US" w:eastAsia="zh-CN"/>
              </w:rPr>
              <w:t>W</w:t>
            </w:r>
            <w:r w:rsidRPr="00B0191F">
              <w:rPr>
                <w:lang w:val="en-US" w:eastAsia="zh-CN"/>
              </w:rPr>
              <w:t>A: RAN3 will proceed with Option A: NG-RAN node performs monitoring metric calculation for its own model.</w:t>
            </w:r>
          </w:p>
        </w:tc>
      </w:tr>
    </w:tbl>
    <w:p w14:paraId="36228A42" w14:textId="5EA45A46" w:rsidR="009744AA" w:rsidRPr="00B0191F" w:rsidRDefault="00AF4859" w:rsidP="003F3313">
      <w:pPr>
        <w:adjustRightInd w:val="0"/>
        <w:snapToGrid w:val="0"/>
        <w:spacing w:beforeLines="30" w:before="72" w:afterLines="30" w:after="72" w:line="288" w:lineRule="auto"/>
        <w:rPr>
          <w:lang w:val="en-US" w:eastAsia="zh-CN"/>
        </w:rPr>
      </w:pPr>
      <w:r w:rsidRPr="00B0191F">
        <w:rPr>
          <w:rFonts w:hint="eastAsia"/>
          <w:lang w:val="en-US" w:eastAsia="zh-CN"/>
        </w:rPr>
        <w:t>T</w:t>
      </w:r>
      <w:r w:rsidRPr="00B0191F">
        <w:rPr>
          <w:lang w:val="en-US" w:eastAsia="zh-CN"/>
        </w:rPr>
        <w:t>herefore, for case 3a, it can be concluded that the monitoring metric calculation is up to NG-RAN node’s implementation</w:t>
      </w:r>
      <w:r w:rsidR="008043D4" w:rsidRPr="00B0191F">
        <w:rPr>
          <w:lang w:val="en-US" w:eastAsia="zh-CN"/>
        </w:rPr>
        <w:t xml:space="preserve">, wherein NG-RAN node should be responsible for analyzing the difference between ground truth label and inference output. </w:t>
      </w:r>
    </w:p>
    <w:p w14:paraId="7DECC869" w14:textId="1A0541F6" w:rsidR="008043D4" w:rsidRPr="00B0191F" w:rsidRDefault="008043D4" w:rsidP="008043D4">
      <w:pPr>
        <w:snapToGrid w:val="0"/>
        <w:spacing w:beforeLines="30" w:before="72" w:afterLines="30" w:after="72" w:line="288" w:lineRule="auto"/>
        <w:rPr>
          <w:lang w:eastAsia="zh-CN"/>
        </w:rPr>
      </w:pPr>
      <w:r w:rsidRPr="00B0191F">
        <w:rPr>
          <w:rFonts w:hint="eastAsia"/>
          <w:lang w:val="en-US" w:eastAsia="zh-CN"/>
        </w:rPr>
        <w:t xml:space="preserve">There are two alternatives </w:t>
      </w:r>
      <w:r w:rsidRPr="00B0191F">
        <w:rPr>
          <w:lang w:val="en-US" w:eastAsia="zh-CN"/>
        </w:rPr>
        <w:t xml:space="preserve">for NG-RAN node to </w:t>
      </w:r>
      <w:r w:rsidRPr="00B0191F">
        <w:rPr>
          <w:rFonts w:hint="eastAsia"/>
          <w:lang w:val="en-US" w:eastAsia="zh-CN"/>
        </w:rPr>
        <w:t xml:space="preserve">get </w:t>
      </w:r>
      <w:r w:rsidRPr="00B0191F">
        <w:rPr>
          <w:lang w:val="en-US" w:eastAsia="zh-CN"/>
        </w:rPr>
        <w:t xml:space="preserve">the </w:t>
      </w:r>
      <w:r w:rsidRPr="00B0191F">
        <w:rPr>
          <w:rFonts w:hint="eastAsia"/>
          <w:lang w:val="en-US" w:eastAsia="zh-CN"/>
        </w:rPr>
        <w:t>ground truth label for model monitoring</w:t>
      </w:r>
      <w:r w:rsidRPr="00B0191F">
        <w:rPr>
          <w:lang w:val="en-US" w:eastAsia="zh-CN"/>
        </w:rPr>
        <w:t xml:space="preserve"> metric calculation</w:t>
      </w:r>
      <w:r w:rsidRPr="00B0191F">
        <w:rPr>
          <w:rFonts w:hint="eastAsia"/>
          <w:lang w:val="en-US" w:eastAsia="zh-CN"/>
        </w:rPr>
        <w:t>:</w:t>
      </w:r>
    </w:p>
    <w:p w14:paraId="7FD14F83" w14:textId="364BA8F5" w:rsidR="008043D4" w:rsidRPr="00B0191F" w:rsidRDefault="008043D4" w:rsidP="00CF62C3">
      <w:pPr>
        <w:numPr>
          <w:ilvl w:val="0"/>
          <w:numId w:val="25"/>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1:</w:t>
      </w:r>
      <w:r w:rsidRPr="00B0191F">
        <w:rPr>
          <w:lang w:val="en-US" w:eastAsia="zh-CN"/>
        </w:rPr>
        <w:t xml:space="preserve"> NG-RAN node perform</w:t>
      </w:r>
      <w:r w:rsidR="006264B3" w:rsidRPr="00B0191F">
        <w:rPr>
          <w:lang w:val="en-US" w:eastAsia="zh-CN"/>
        </w:rPr>
        <w:t>s</w:t>
      </w:r>
      <w:r w:rsidRPr="00B0191F">
        <w:rPr>
          <w:lang w:val="en-US" w:eastAsia="zh-CN"/>
        </w:rPr>
        <w:t xml:space="preserve"> legacy measurement, which </w:t>
      </w:r>
      <w:r w:rsidRPr="00B0191F">
        <w:rPr>
          <w:rFonts w:hint="eastAsia"/>
          <w:lang w:val="en-US" w:eastAsia="zh-CN"/>
        </w:rPr>
        <w:t>can be used as ground truth label for model monitoring.</w:t>
      </w:r>
      <w:r w:rsidR="00612795" w:rsidRPr="00B0191F">
        <w:rPr>
          <w:lang w:val="en-US" w:eastAsia="zh-CN"/>
        </w:rPr>
        <w:t xml:space="preserve"> There’s no specification impact. </w:t>
      </w:r>
    </w:p>
    <w:p w14:paraId="1BE46009" w14:textId="7BD3A697" w:rsidR="008043D4" w:rsidRPr="00B0191F" w:rsidRDefault="008043D4" w:rsidP="00CF62C3">
      <w:pPr>
        <w:numPr>
          <w:ilvl w:val="0"/>
          <w:numId w:val="25"/>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 xml:space="preserve">Alt 2: </w:t>
      </w:r>
      <w:r w:rsidRPr="00B0191F">
        <w:rPr>
          <w:lang w:val="en-US" w:eastAsia="zh-CN"/>
        </w:rPr>
        <w:t>NG-RAN node request</w:t>
      </w:r>
      <w:r w:rsidR="006264B3" w:rsidRPr="00B0191F">
        <w:rPr>
          <w:lang w:val="en-US" w:eastAsia="zh-CN"/>
        </w:rPr>
        <w:t>s</w:t>
      </w:r>
      <w:r w:rsidRPr="00B0191F">
        <w:rPr>
          <w:lang w:val="en-US" w:eastAsia="zh-CN"/>
        </w:rPr>
        <w:t xml:space="preserve"> LMF to provide </w:t>
      </w:r>
      <w:r w:rsidR="006264B3" w:rsidRPr="00B0191F">
        <w:rPr>
          <w:lang w:val="en-US" w:eastAsia="zh-CN"/>
        </w:rPr>
        <w:t xml:space="preserve">the </w:t>
      </w:r>
      <w:r w:rsidRPr="00B0191F">
        <w:rPr>
          <w:lang w:val="en-US" w:eastAsia="zh-CN"/>
        </w:rPr>
        <w:t>ground truth label for its model.</w:t>
      </w:r>
      <w:r w:rsidRPr="00B0191F">
        <w:rPr>
          <w:rFonts w:hint="eastAsia"/>
          <w:lang w:val="en-US" w:eastAsia="zh-CN"/>
        </w:rPr>
        <w:t xml:space="preserve"> </w:t>
      </w:r>
      <w:r w:rsidR="00612795" w:rsidRPr="00B0191F">
        <w:rPr>
          <w:lang w:val="en-US" w:eastAsia="zh-CN"/>
        </w:rPr>
        <w:t>LMF needs to provide assistance data to NG-RAN node for monitoring metric calculation.</w:t>
      </w:r>
    </w:p>
    <w:p w14:paraId="0D8D7854" w14:textId="0240C486" w:rsidR="00981FD2" w:rsidRPr="00B0191F" w:rsidRDefault="00612795" w:rsidP="003F3313">
      <w:pPr>
        <w:adjustRightInd w:val="0"/>
        <w:snapToGrid w:val="0"/>
        <w:spacing w:beforeLines="30" w:before="72" w:afterLines="30" w:after="72" w:line="288" w:lineRule="auto"/>
        <w:rPr>
          <w:lang w:val="en-US" w:eastAsia="zh-CN"/>
        </w:rPr>
      </w:pPr>
      <w:r w:rsidRPr="00B0191F">
        <w:rPr>
          <w:lang w:val="en-US" w:eastAsia="zh-CN"/>
        </w:rPr>
        <w:lastRenderedPageBreak/>
        <w:t>I</w:t>
      </w:r>
      <w:r w:rsidRPr="00B0191F">
        <w:rPr>
          <w:rFonts w:hint="eastAsia"/>
          <w:lang w:val="en-US" w:eastAsia="zh-CN"/>
        </w:rPr>
        <w:t xml:space="preserve">t should be noted that </w:t>
      </w:r>
      <w:r w:rsidRPr="00B0191F">
        <w:rPr>
          <w:lang w:val="en-US" w:eastAsia="zh-CN"/>
        </w:rPr>
        <w:t xml:space="preserve">legacy measurement could be </w:t>
      </w:r>
      <w:r w:rsidRPr="00B0191F">
        <w:rPr>
          <w:rFonts w:hint="eastAsia"/>
          <w:lang w:val="en-US" w:eastAsia="zh-CN"/>
        </w:rPr>
        <w:t>not accurate enough to act as the ground truth label for model monitoring, especially in heavy NLOS conditions</w:t>
      </w:r>
      <w:r w:rsidRPr="00B0191F">
        <w:rPr>
          <w:lang w:val="en-US" w:eastAsia="zh-CN"/>
        </w:rPr>
        <w:t>. Therefore, to improve the monitoring performance, Alt 2 should be supported for case 3a. And we have the following proposal:</w:t>
      </w:r>
    </w:p>
    <w:p w14:paraId="41DF987E" w14:textId="06B22757" w:rsidR="00612795" w:rsidRPr="00B0191F" w:rsidRDefault="00612795" w:rsidP="00612795">
      <w:pPr>
        <w:pStyle w:val="ZTE-Proposal-20210505"/>
        <w:numPr>
          <w:ilvl w:val="0"/>
          <w:numId w:val="0"/>
        </w:numPr>
        <w:adjustRightInd w:val="0"/>
        <w:snapToGrid w:val="0"/>
        <w:spacing w:before="72" w:after="72"/>
        <w:rPr>
          <w:b w:val="0"/>
          <w:szCs w:val="18"/>
        </w:rPr>
      </w:pPr>
      <w:bookmarkStart w:id="49" w:name="_Ref181278259"/>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27</w:t>
      </w:r>
      <w:r w:rsidRPr="00B0191F">
        <w:rPr>
          <w:bCs w:val="0"/>
        </w:rPr>
        <w:fldChar w:fldCharType="end"/>
      </w:r>
      <w:r w:rsidRPr="00B0191F">
        <w:rPr>
          <w:rFonts w:hint="eastAsia"/>
          <w:bCs w:val="0"/>
          <w:lang w:val="en-US" w:eastAsia="zh-CN"/>
        </w:rPr>
        <w:t xml:space="preserve">: </w:t>
      </w:r>
      <w:r w:rsidRPr="00B0191F">
        <w:rPr>
          <w:b w:val="0"/>
          <w:szCs w:val="18"/>
        </w:rPr>
        <w:t>For case 3a, LMF provide</w:t>
      </w:r>
      <w:r w:rsidR="006264B3" w:rsidRPr="00B0191F">
        <w:rPr>
          <w:b w:val="0"/>
          <w:szCs w:val="18"/>
        </w:rPr>
        <w:t>s</w:t>
      </w:r>
      <w:r w:rsidRPr="00B0191F">
        <w:rPr>
          <w:b w:val="0"/>
          <w:szCs w:val="18"/>
        </w:rPr>
        <w:t xml:space="preserve"> assistance data on the ground truth label</w:t>
      </w:r>
      <w:r w:rsidR="006264B3" w:rsidRPr="00B0191F">
        <w:rPr>
          <w:b w:val="0"/>
          <w:szCs w:val="18"/>
        </w:rPr>
        <w:t xml:space="preserve"> to TRP</w:t>
      </w:r>
      <w:r w:rsidRPr="00B0191F">
        <w:rPr>
          <w:b w:val="0"/>
          <w:szCs w:val="18"/>
        </w:rPr>
        <w:t>. FFS</w:t>
      </w:r>
      <w:r w:rsidR="008A0248" w:rsidRPr="00B0191F">
        <w:rPr>
          <w:b w:val="0"/>
          <w:szCs w:val="18"/>
        </w:rPr>
        <w:t>:</w:t>
      </w:r>
      <w:r w:rsidRPr="00B0191F">
        <w:rPr>
          <w:b w:val="0"/>
          <w:szCs w:val="18"/>
        </w:rPr>
        <w:t xml:space="preserve"> the detailed IE.</w:t>
      </w:r>
      <w:bookmarkEnd w:id="49"/>
      <w:r w:rsidRPr="00B0191F">
        <w:rPr>
          <w:b w:val="0"/>
          <w:bCs w:val="0"/>
          <w:lang w:val="en-US" w:eastAsia="zh-CN"/>
        </w:rPr>
        <w:t xml:space="preserve"> </w:t>
      </w:r>
    </w:p>
    <w:p w14:paraId="09C00753" w14:textId="77777777" w:rsidR="00612795" w:rsidRPr="00B0191F" w:rsidRDefault="00612795" w:rsidP="003F3313">
      <w:pPr>
        <w:adjustRightInd w:val="0"/>
        <w:snapToGrid w:val="0"/>
        <w:spacing w:beforeLines="30" w:before="72" w:afterLines="30" w:after="72" w:line="288" w:lineRule="auto"/>
        <w:rPr>
          <w:lang w:val="en-US" w:eastAsia="zh-CN"/>
        </w:rPr>
      </w:pPr>
    </w:p>
    <w:p w14:paraId="086C7DC9" w14:textId="04CF8ACC" w:rsidR="006357F8" w:rsidRPr="00B0191F" w:rsidRDefault="007C6039" w:rsidP="007C6039">
      <w:pPr>
        <w:pStyle w:val="3"/>
        <w:rPr>
          <w:lang w:eastAsia="zh-CN"/>
        </w:rPr>
      </w:pPr>
      <w:r w:rsidRPr="00B0191F">
        <w:rPr>
          <w:lang w:val="en-US" w:eastAsia="zh-CN"/>
        </w:rPr>
        <w:t>Case 3b</w:t>
      </w:r>
    </w:p>
    <w:p w14:paraId="4522368D" w14:textId="5DB06D60" w:rsidR="006357F8" w:rsidRPr="00B0191F" w:rsidRDefault="006357F8" w:rsidP="006357F8">
      <w:pPr>
        <w:snapToGrid w:val="0"/>
        <w:spacing w:beforeLines="30" w:before="72" w:afterLines="30" w:after="72" w:line="288" w:lineRule="auto"/>
        <w:rPr>
          <w:lang w:eastAsia="zh-CN"/>
        </w:rPr>
      </w:pPr>
      <w:r w:rsidRPr="00B0191F">
        <w:rPr>
          <w:lang w:eastAsia="zh-CN"/>
        </w:rPr>
        <w:t xml:space="preserve">In case 3b, </w:t>
      </w:r>
      <w:r w:rsidRPr="00B0191F">
        <w:rPr>
          <w:rFonts w:hint="eastAsia"/>
          <w:lang w:val="en-US" w:eastAsia="zh-CN"/>
        </w:rPr>
        <w:t>the model monitoring procedure should be located in LMF</w:t>
      </w:r>
      <w:r w:rsidRPr="00B0191F">
        <w:rPr>
          <w:lang w:val="en-US" w:eastAsia="zh-CN"/>
        </w:rPr>
        <w:t xml:space="preserve">, </w:t>
      </w:r>
      <w:r w:rsidRPr="00B0191F">
        <w:rPr>
          <w:lang w:eastAsia="zh-CN"/>
        </w:rPr>
        <w:t xml:space="preserve">it is suggested to analyse the necessity of assistance information and/or measurement report required for model monitoring. From our perspective, the details on assistance information and/or measurement reports rely on whether LMF has the ground truth label for model monitoring. </w:t>
      </w:r>
      <w:r w:rsidRPr="00B0191F">
        <w:rPr>
          <w:rFonts w:hint="eastAsia"/>
          <w:lang w:val="en-US" w:eastAsia="zh-CN"/>
        </w:rPr>
        <w:t xml:space="preserve">There are two alternatives </w:t>
      </w:r>
      <w:r w:rsidRPr="00B0191F">
        <w:rPr>
          <w:lang w:val="en-US" w:eastAsia="zh-CN"/>
        </w:rPr>
        <w:t xml:space="preserve">for LMF to </w:t>
      </w:r>
      <w:r w:rsidRPr="00B0191F">
        <w:rPr>
          <w:rFonts w:hint="eastAsia"/>
          <w:lang w:val="en-US" w:eastAsia="zh-CN"/>
        </w:rPr>
        <w:t xml:space="preserve">get </w:t>
      </w:r>
      <w:r w:rsidRPr="00B0191F">
        <w:rPr>
          <w:lang w:val="en-US" w:eastAsia="zh-CN"/>
        </w:rPr>
        <w:t xml:space="preserve">the </w:t>
      </w:r>
      <w:r w:rsidRPr="00B0191F">
        <w:rPr>
          <w:rFonts w:hint="eastAsia"/>
          <w:lang w:val="en-US" w:eastAsia="zh-CN"/>
        </w:rPr>
        <w:t>ground truth label for model monitoring</w:t>
      </w:r>
      <w:r w:rsidRPr="00B0191F">
        <w:rPr>
          <w:lang w:val="en-US" w:eastAsia="zh-CN"/>
        </w:rPr>
        <w:t xml:space="preserve"> </w:t>
      </w:r>
      <w:r w:rsidR="00811F2A" w:rsidRPr="00B0191F">
        <w:rPr>
          <w:lang w:val="en-US" w:eastAsia="zh-CN"/>
        </w:rPr>
        <w:t>metric calculation</w:t>
      </w:r>
      <w:r w:rsidR="008043D4" w:rsidRPr="00B0191F">
        <w:rPr>
          <w:lang w:val="en-US" w:eastAsia="zh-CN"/>
        </w:rPr>
        <w:t xml:space="preserve"> </w:t>
      </w:r>
      <w:r w:rsidRPr="00B0191F">
        <w:rPr>
          <w:lang w:val="en-US" w:eastAsia="zh-CN"/>
        </w:rPr>
        <w:t xml:space="preserve">(the </w:t>
      </w:r>
      <w:r w:rsidRPr="00B0191F">
        <w:rPr>
          <w:lang w:eastAsia="zh-CN"/>
        </w:rPr>
        <w:t>assistance information and/or measurement report required for these two alternatives can be different</w:t>
      </w:r>
      <w:r w:rsidRPr="00B0191F">
        <w:rPr>
          <w:lang w:val="en-US" w:eastAsia="zh-CN"/>
        </w:rPr>
        <w:t>)</w:t>
      </w:r>
      <w:r w:rsidRPr="00B0191F">
        <w:rPr>
          <w:rFonts w:hint="eastAsia"/>
          <w:lang w:val="en-US" w:eastAsia="zh-CN"/>
        </w:rPr>
        <w:t>:</w:t>
      </w:r>
    </w:p>
    <w:p w14:paraId="4C939158" w14:textId="77777777" w:rsidR="006357F8" w:rsidRPr="00B0191F" w:rsidRDefault="006357F8" w:rsidP="00CF62C3">
      <w:pPr>
        <w:numPr>
          <w:ilvl w:val="0"/>
          <w:numId w:val="25"/>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1:</w:t>
      </w:r>
      <w:r w:rsidRPr="00B0191F">
        <w:rPr>
          <w:lang w:val="en-US" w:eastAsia="zh-CN"/>
        </w:rPr>
        <w:t xml:space="preserve"> </w:t>
      </w:r>
      <w:r w:rsidRPr="00B0191F">
        <w:rPr>
          <w:rFonts w:hint="eastAsia"/>
          <w:lang w:val="en-US" w:eastAsia="zh-CN"/>
        </w:rPr>
        <w:t xml:space="preserve">LMF may have some location information of UE/PRU, which can be used as ground truth label for model monitoring. </w:t>
      </w:r>
    </w:p>
    <w:p w14:paraId="543BB9CE" w14:textId="77777777" w:rsidR="006357F8" w:rsidRPr="00B0191F" w:rsidRDefault="006357F8" w:rsidP="00CF62C3">
      <w:pPr>
        <w:numPr>
          <w:ilvl w:val="0"/>
          <w:numId w:val="25"/>
        </w:numPr>
        <w:tabs>
          <w:tab w:val="left" w:pos="420"/>
        </w:tabs>
        <w:adjustRightInd w:val="0"/>
        <w:snapToGrid w:val="0"/>
        <w:spacing w:beforeLines="30" w:before="72" w:afterLines="30" w:after="72" w:line="288" w:lineRule="auto"/>
        <w:rPr>
          <w:lang w:val="en-US" w:eastAsia="zh-CN"/>
        </w:rPr>
      </w:pPr>
      <w:r w:rsidRPr="00B0191F">
        <w:rPr>
          <w:rFonts w:hint="eastAsia"/>
          <w:lang w:val="en-US" w:eastAsia="zh-CN"/>
        </w:rPr>
        <w:t>Alt 2: LMF request UE to report legacy positioning result as ground truth label for model monitoring. It should be noted that some UE-based legacy positioning results (e.g., DL-TDOA, DL-AOD, etc</w:t>
      </w:r>
      <w:r w:rsidRPr="00B0191F">
        <w:rPr>
          <w:lang w:val="en-US" w:eastAsia="zh-CN"/>
        </w:rPr>
        <w:t>.</w:t>
      </w:r>
      <w:r w:rsidRPr="00B0191F">
        <w:rPr>
          <w:rFonts w:hint="eastAsia"/>
          <w:lang w:val="en-US" w:eastAsia="zh-CN"/>
        </w:rPr>
        <w:t xml:space="preserve">) are not accurate enough to act as the ground truth label for model monitoring, especially in heavy NLOS conditions. Instead, the </w:t>
      </w:r>
      <w:r w:rsidRPr="00B0191F">
        <w:rPr>
          <w:lang w:val="en-US" w:eastAsia="zh-CN"/>
        </w:rPr>
        <w:t>RAT-independent</w:t>
      </w:r>
      <w:r w:rsidRPr="00B0191F">
        <w:rPr>
          <w:rFonts w:hint="eastAsia"/>
          <w:lang w:val="en-US" w:eastAsia="zh-CN"/>
        </w:rPr>
        <w:t xml:space="preserve"> positioning results with higher positioning accuracy should be considered, such as GNSS information (</w:t>
      </w:r>
      <w:r w:rsidRPr="00B0191F">
        <w:rPr>
          <w:lang w:val="en-US" w:eastAsia="zh-CN"/>
        </w:rPr>
        <w:t xml:space="preserve">for outdoor scenario, </w:t>
      </w:r>
      <w:r w:rsidRPr="00B0191F">
        <w:rPr>
          <w:rFonts w:hint="eastAsia"/>
          <w:lang w:val="en-US" w:eastAsia="zh-CN"/>
        </w:rPr>
        <w:t>if applicable)</w:t>
      </w:r>
      <w:r w:rsidRPr="00B0191F">
        <w:rPr>
          <w:lang w:val="en-US" w:eastAsia="zh-CN"/>
        </w:rPr>
        <w:t xml:space="preserve"> or UWB positioning result (for indoor scenario, if applicable. It should be noted that UWB positioning result is out of 3GPP’s scope)</w:t>
      </w:r>
      <w:r w:rsidRPr="00B0191F">
        <w:rPr>
          <w:rFonts w:hint="eastAsia"/>
          <w:lang w:val="en-US" w:eastAsia="zh-CN"/>
        </w:rPr>
        <w:t>.</w:t>
      </w:r>
    </w:p>
    <w:p w14:paraId="1253EFB3" w14:textId="09F53E1A" w:rsidR="006357F8" w:rsidRPr="00B0191F" w:rsidRDefault="006357F8" w:rsidP="006357F8">
      <w:pPr>
        <w:adjustRightInd w:val="0"/>
        <w:snapToGrid w:val="0"/>
        <w:spacing w:beforeLines="30" w:before="72" w:afterLines="30" w:after="72" w:line="288" w:lineRule="auto"/>
        <w:rPr>
          <w:lang w:val="en-US" w:eastAsia="zh-CN"/>
        </w:rPr>
      </w:pPr>
      <w:r w:rsidRPr="00B0191F">
        <w:rPr>
          <w:rFonts w:hint="eastAsia"/>
          <w:lang w:val="en-US" w:eastAsia="zh-CN"/>
        </w:rPr>
        <w:t xml:space="preserve">As shown in </w:t>
      </w:r>
      <w:r w:rsidRPr="00B0191F">
        <w:rPr>
          <w:rFonts w:hint="eastAsia"/>
          <w:lang w:val="en-US" w:eastAsia="zh-CN"/>
        </w:rPr>
        <w:fldChar w:fldCharType="begin"/>
      </w:r>
      <w:r w:rsidRPr="00B0191F">
        <w:rPr>
          <w:rFonts w:hint="eastAsia"/>
          <w:lang w:val="en-US" w:eastAsia="zh-CN"/>
        </w:rPr>
        <w:instrText xml:space="preserve"> REF _Ref22448 \h </w:instrText>
      </w:r>
      <w:r w:rsidRPr="00B0191F">
        <w:rPr>
          <w:rFonts w:hint="eastAsia"/>
          <w:lang w:val="en-US" w:eastAsia="zh-CN"/>
        </w:rPr>
      </w:r>
      <w:r w:rsidRPr="00B0191F">
        <w:rPr>
          <w:rFonts w:hint="eastAsia"/>
          <w:lang w:val="en-US" w:eastAsia="zh-CN"/>
        </w:rPr>
        <w:fldChar w:fldCharType="separate"/>
      </w:r>
      <w:r w:rsidR="0072326A" w:rsidRPr="00B0191F">
        <w:rPr>
          <w:lang w:val="en-US" w:eastAsia="zh-CN"/>
        </w:rPr>
        <w:t xml:space="preserve">Figure </w:t>
      </w:r>
      <w:r w:rsidR="0072326A" w:rsidRPr="00B0191F">
        <w:rPr>
          <w:noProof/>
          <w:lang w:val="en-US" w:eastAsia="zh-CN"/>
        </w:rPr>
        <w:t>11</w:t>
      </w:r>
      <w:r w:rsidRPr="00B0191F">
        <w:rPr>
          <w:rFonts w:hint="eastAsia"/>
          <w:lang w:val="en-US" w:eastAsia="zh-CN"/>
        </w:rPr>
        <w:fldChar w:fldCharType="end"/>
      </w:r>
      <w:r w:rsidRPr="00B0191F">
        <w:rPr>
          <w:rFonts w:hint="eastAsia"/>
          <w:lang w:val="en-US" w:eastAsia="zh-CN"/>
        </w:rPr>
        <w:t>, LMF may compare the difference between AI/ML positioning results and collected ground truth labels for AI/ML model monitoring. Detailed monitoring methods are up to LMF</w:t>
      </w:r>
      <w:r w:rsidRPr="00B0191F">
        <w:rPr>
          <w:lang w:val="en-US" w:eastAsia="zh-CN"/>
        </w:rPr>
        <w:t>’</w:t>
      </w:r>
      <w:r w:rsidRPr="00B0191F">
        <w:rPr>
          <w:rFonts w:hint="eastAsia"/>
          <w:lang w:val="en-US" w:eastAsia="zh-CN"/>
        </w:rPr>
        <w:t xml:space="preserve">s implementation. </w:t>
      </w:r>
      <w:r w:rsidRPr="00B0191F">
        <w:rPr>
          <w:lang w:val="en-US" w:eastAsia="zh-CN"/>
        </w:rPr>
        <w:t>For LMF-side model monitoring, we have the following proposal:</w:t>
      </w:r>
    </w:p>
    <w:p w14:paraId="391F7407" w14:textId="4EEED29D" w:rsidR="006357F8" w:rsidRPr="00B0191F" w:rsidRDefault="006357F8" w:rsidP="006357F8">
      <w:pPr>
        <w:pStyle w:val="ZTE-Proposal-20210505"/>
        <w:numPr>
          <w:ilvl w:val="0"/>
          <w:numId w:val="0"/>
        </w:numPr>
        <w:adjustRightInd w:val="0"/>
        <w:snapToGrid w:val="0"/>
        <w:spacing w:before="72" w:after="72"/>
        <w:rPr>
          <w:bCs w:val="0"/>
          <w:lang w:val="en-US" w:eastAsia="zh-CN"/>
        </w:rPr>
      </w:pPr>
      <w:bookmarkStart w:id="50" w:name="_Ref162377046"/>
      <w:r w:rsidRPr="00B0191F">
        <w:rPr>
          <w:bCs w:val="0"/>
        </w:rPr>
        <w:t xml:space="preserve">Proposal </w:t>
      </w:r>
      <w:r w:rsidRPr="00B0191F">
        <w:rPr>
          <w:bCs w:val="0"/>
        </w:rPr>
        <w:fldChar w:fldCharType="begin"/>
      </w:r>
      <w:r w:rsidRPr="00B0191F">
        <w:rPr>
          <w:bCs w:val="0"/>
        </w:rPr>
        <w:instrText xml:space="preserve"> SEQ Proposal \* ARABIC </w:instrText>
      </w:r>
      <w:r w:rsidRPr="00B0191F">
        <w:rPr>
          <w:bCs w:val="0"/>
        </w:rPr>
        <w:fldChar w:fldCharType="separate"/>
      </w:r>
      <w:r w:rsidR="0072326A" w:rsidRPr="00B0191F">
        <w:rPr>
          <w:bCs w:val="0"/>
          <w:noProof/>
        </w:rPr>
        <w:t>28</w:t>
      </w:r>
      <w:r w:rsidRPr="00B0191F">
        <w:rPr>
          <w:bCs w:val="0"/>
        </w:rPr>
        <w:fldChar w:fldCharType="end"/>
      </w:r>
      <w:r w:rsidRPr="00B0191F">
        <w:rPr>
          <w:rFonts w:hint="eastAsia"/>
          <w:bCs w:val="0"/>
          <w:lang w:val="en-US" w:eastAsia="zh-CN"/>
        </w:rPr>
        <w:t xml:space="preserve">: </w:t>
      </w:r>
      <w:r w:rsidRPr="00B0191F">
        <w:rPr>
          <w:b w:val="0"/>
          <w:szCs w:val="18"/>
        </w:rPr>
        <w:t>For LMF-side model, whether assistance information is required for model monitoring depends on whether LMF has prior information</w:t>
      </w:r>
      <w:r w:rsidRPr="00B0191F">
        <w:rPr>
          <w:rFonts w:hint="eastAsia"/>
          <w:b w:val="0"/>
          <w:bCs w:val="0"/>
          <w:lang w:val="en-US" w:eastAsia="zh-CN"/>
        </w:rPr>
        <w:t xml:space="preserve"> </w:t>
      </w:r>
      <w:r w:rsidRPr="00B0191F">
        <w:rPr>
          <w:b w:val="0"/>
          <w:bCs w:val="0"/>
          <w:lang w:val="en-US" w:eastAsia="zh-CN"/>
        </w:rPr>
        <w:t>on UE/PRU’s location:</w:t>
      </w:r>
      <w:bookmarkEnd w:id="50"/>
      <w:r w:rsidRPr="00B0191F">
        <w:rPr>
          <w:b w:val="0"/>
          <w:bCs w:val="0"/>
          <w:lang w:val="en-US" w:eastAsia="zh-CN"/>
        </w:rPr>
        <w:t xml:space="preserve"> </w:t>
      </w:r>
    </w:p>
    <w:p w14:paraId="06B30DC2" w14:textId="77777777" w:rsidR="006357F8" w:rsidRPr="00B0191F" w:rsidRDefault="006357F8" w:rsidP="00B22B0A">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If LMF has prior information on UE/PRU’s location, there’s no need to let UE/PRU/gNB send </w:t>
      </w:r>
      <w:r w:rsidRPr="00B0191F">
        <w:rPr>
          <w:rFonts w:hint="eastAsia"/>
          <w:i/>
        </w:rPr>
        <w:t>any</w:t>
      </w:r>
      <w:r w:rsidRPr="00B0191F">
        <w:rPr>
          <w:i/>
        </w:rPr>
        <w:t xml:space="preserve"> </w:t>
      </w:r>
      <w:r w:rsidRPr="00B0191F">
        <w:rPr>
          <w:rFonts w:hint="eastAsia"/>
          <w:i/>
        </w:rPr>
        <w:t>a</w:t>
      </w:r>
      <w:r w:rsidRPr="00B0191F">
        <w:rPr>
          <w:i/>
        </w:rPr>
        <w:t>ssistance information.</w:t>
      </w:r>
    </w:p>
    <w:p w14:paraId="1E237D75" w14:textId="77777777" w:rsidR="006357F8" w:rsidRPr="00B0191F" w:rsidRDefault="006357F8" w:rsidP="00B22B0A">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If LMF doesn’t have prior information on UE/PRU’s location, LMF can request UE to </w:t>
      </w:r>
      <w:r w:rsidRPr="00B0191F">
        <w:rPr>
          <w:rFonts w:hint="eastAsia"/>
          <w:i/>
        </w:rPr>
        <w:t>report legacy positioning result</w:t>
      </w:r>
      <w:r w:rsidRPr="00B0191F">
        <w:rPr>
          <w:i/>
        </w:rPr>
        <w:t xml:space="preserve"> </w:t>
      </w:r>
      <w:r w:rsidRPr="00B0191F">
        <w:rPr>
          <w:rFonts w:hint="eastAsia"/>
          <w:i/>
        </w:rPr>
        <w:t xml:space="preserve">as ground truth label for model monitoring. </w:t>
      </w:r>
    </w:p>
    <w:p w14:paraId="5290AAE6" w14:textId="77777777" w:rsidR="006357F8" w:rsidRPr="00B0191F" w:rsidRDefault="006357F8" w:rsidP="006357F8">
      <w:pPr>
        <w:spacing w:beforeLines="30" w:before="72" w:afterLines="30" w:after="72" w:line="288" w:lineRule="auto"/>
        <w:jc w:val="center"/>
      </w:pPr>
      <w:r w:rsidRPr="00B0191F">
        <w:rPr>
          <w:noProof/>
          <w:lang w:val="en-US" w:eastAsia="zh-CN"/>
        </w:rPr>
        <w:drawing>
          <wp:inline distT="0" distB="0" distL="114300" distR="114300" wp14:anchorId="7933124F" wp14:editId="37524C86">
            <wp:extent cx="2787650" cy="1948949"/>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22"/>
                    <a:stretch>
                      <a:fillRect/>
                    </a:stretch>
                  </pic:blipFill>
                  <pic:spPr>
                    <a:xfrm>
                      <a:off x="0" y="0"/>
                      <a:ext cx="2820165" cy="1971682"/>
                    </a:xfrm>
                    <a:prstGeom prst="rect">
                      <a:avLst/>
                    </a:prstGeom>
                    <a:noFill/>
                    <a:ln>
                      <a:noFill/>
                    </a:ln>
                  </pic:spPr>
                </pic:pic>
              </a:graphicData>
            </a:graphic>
          </wp:inline>
        </w:drawing>
      </w:r>
    </w:p>
    <w:p w14:paraId="12F918A4" w14:textId="058D2331" w:rsidR="006357F8" w:rsidRPr="00B0191F" w:rsidRDefault="006357F8" w:rsidP="006357F8">
      <w:pPr>
        <w:spacing w:beforeLines="30" w:before="72" w:afterLines="30" w:after="72" w:line="288" w:lineRule="auto"/>
        <w:jc w:val="center"/>
        <w:rPr>
          <w:lang w:val="en-US" w:eastAsia="zh-CN"/>
        </w:rPr>
      </w:pPr>
      <w:bookmarkStart w:id="51" w:name="_Ref22448"/>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11</w:t>
      </w:r>
      <w:r w:rsidRPr="00B0191F">
        <w:rPr>
          <w:lang w:val="en-US" w:eastAsia="zh-CN"/>
        </w:rPr>
        <w:fldChar w:fldCharType="end"/>
      </w:r>
      <w:bookmarkEnd w:id="51"/>
      <w:r w:rsidRPr="00B0191F">
        <w:rPr>
          <w:rFonts w:hint="eastAsia"/>
          <w:lang w:val="en-US" w:eastAsia="zh-CN"/>
        </w:rPr>
        <w:t xml:space="preserve"> Model monitoring for LMF-side model</w:t>
      </w:r>
    </w:p>
    <w:p w14:paraId="2BD584C1" w14:textId="02F5E7A3" w:rsidR="00570827" w:rsidRPr="00B0191F" w:rsidRDefault="00570827" w:rsidP="00570827">
      <w:pPr>
        <w:pStyle w:val="2"/>
        <w:rPr>
          <w:lang w:eastAsia="zh-CN"/>
        </w:rPr>
      </w:pPr>
      <w:r w:rsidRPr="00B0191F">
        <w:rPr>
          <w:lang w:val="en-US" w:eastAsia="zh-CN"/>
        </w:rPr>
        <w:t>Entities for model monitoring</w:t>
      </w:r>
    </w:p>
    <w:p w14:paraId="1B326EDE" w14:textId="1B32DB48" w:rsidR="00570827" w:rsidRPr="00B0191F" w:rsidRDefault="003D7FCB" w:rsidP="00570827">
      <w:pPr>
        <w:adjustRightInd w:val="0"/>
        <w:snapToGrid w:val="0"/>
        <w:spacing w:beforeLines="30" w:before="72" w:afterLines="30" w:after="72" w:line="288" w:lineRule="auto"/>
        <w:rPr>
          <w:lang w:val="en-US" w:eastAsia="zh-CN"/>
        </w:rPr>
      </w:pPr>
      <w:r w:rsidRPr="00B0191F">
        <w:rPr>
          <w:lang w:val="en-US" w:eastAsia="zh-CN"/>
        </w:rPr>
        <w:t>In AI/ML based positioning process, m</w:t>
      </w:r>
      <w:r w:rsidR="00570827" w:rsidRPr="00B0191F">
        <w:rPr>
          <w:lang w:val="en-US" w:eastAsia="zh-CN"/>
        </w:rPr>
        <w:t xml:space="preserve">odel monitoring may include different </w:t>
      </w:r>
      <w:r w:rsidR="006818D4" w:rsidRPr="00B0191F">
        <w:rPr>
          <w:lang w:val="en-US" w:eastAsia="zh-CN"/>
        </w:rPr>
        <w:t>functions</w:t>
      </w:r>
      <w:r w:rsidR="00570827" w:rsidRPr="00B0191F">
        <w:rPr>
          <w:lang w:val="en-US" w:eastAsia="zh-CN"/>
        </w:rPr>
        <w:t xml:space="preserve">, i.e., model inference, monitoring metric calculation and </w:t>
      </w:r>
      <w:r w:rsidR="00C666FA" w:rsidRPr="00B0191F">
        <w:rPr>
          <w:lang w:val="en-US" w:eastAsia="zh-CN"/>
        </w:rPr>
        <w:t>mak</w:t>
      </w:r>
      <w:r w:rsidR="006818D4" w:rsidRPr="00B0191F">
        <w:rPr>
          <w:lang w:val="en-US" w:eastAsia="zh-CN"/>
        </w:rPr>
        <w:t>ing</w:t>
      </w:r>
      <w:r w:rsidR="00C666FA" w:rsidRPr="00B0191F">
        <w:rPr>
          <w:lang w:val="en-US" w:eastAsia="zh-CN"/>
        </w:rPr>
        <w:t xml:space="preserve"> </w:t>
      </w:r>
      <w:r w:rsidR="00570827" w:rsidRPr="00B0191F">
        <w:rPr>
          <w:lang w:val="en-US" w:eastAsia="zh-CN"/>
        </w:rPr>
        <w:t>monitoring</w:t>
      </w:r>
      <w:r w:rsidR="00C666FA" w:rsidRPr="00B0191F">
        <w:rPr>
          <w:lang w:val="en-US" w:eastAsia="zh-CN"/>
        </w:rPr>
        <w:t xml:space="preserve"> decision</w:t>
      </w:r>
      <w:r w:rsidR="006818D4" w:rsidRPr="00B0191F">
        <w:rPr>
          <w:lang w:val="en-US" w:eastAsia="zh-CN"/>
        </w:rPr>
        <w:t>s</w:t>
      </w:r>
      <w:r w:rsidR="00570827" w:rsidRPr="00B0191F">
        <w:rPr>
          <w:lang w:val="en-US" w:eastAsia="zh-CN"/>
        </w:rPr>
        <w:t xml:space="preserve">. These different </w:t>
      </w:r>
      <w:r w:rsidR="006818D4" w:rsidRPr="00B0191F">
        <w:rPr>
          <w:lang w:val="en-US" w:eastAsia="zh-CN"/>
        </w:rPr>
        <w:t xml:space="preserve">functions </w:t>
      </w:r>
      <w:r w:rsidR="00570827" w:rsidRPr="00B0191F">
        <w:rPr>
          <w:lang w:val="en-US" w:eastAsia="zh-CN"/>
        </w:rPr>
        <w:t xml:space="preserve">can be located in the same or different entities. The following table lists </w:t>
      </w:r>
      <w:r w:rsidR="00DA7E70" w:rsidRPr="00B0191F">
        <w:rPr>
          <w:b/>
          <w:lang w:val="en-US" w:eastAsia="zh-CN"/>
        </w:rPr>
        <w:t xml:space="preserve">all </w:t>
      </w:r>
      <w:r w:rsidR="00570827" w:rsidRPr="00B0191F">
        <w:rPr>
          <w:b/>
          <w:lang w:val="en-US" w:eastAsia="zh-CN"/>
        </w:rPr>
        <w:t>possible entities</w:t>
      </w:r>
      <w:r w:rsidR="00570827" w:rsidRPr="00B0191F">
        <w:rPr>
          <w:lang w:val="en-US" w:eastAsia="zh-CN"/>
        </w:rPr>
        <w:t xml:space="preserve"> for </w:t>
      </w:r>
      <w:r w:rsidR="00B803DF" w:rsidRPr="00B0191F">
        <w:rPr>
          <w:lang w:val="en-US" w:eastAsia="zh-CN"/>
        </w:rPr>
        <w:t xml:space="preserve">different </w:t>
      </w:r>
      <w:r w:rsidR="00570827" w:rsidRPr="00B0191F">
        <w:rPr>
          <w:lang w:val="en-US" w:eastAsia="zh-CN"/>
        </w:rPr>
        <w:t>model monitoring</w:t>
      </w:r>
      <w:r w:rsidR="00B803DF" w:rsidRPr="00B0191F">
        <w:rPr>
          <w:lang w:val="en-US" w:eastAsia="zh-CN"/>
        </w:rPr>
        <w:t xml:space="preserve"> </w:t>
      </w:r>
      <w:r w:rsidR="006818D4" w:rsidRPr="00B0191F">
        <w:rPr>
          <w:lang w:val="en-US" w:eastAsia="zh-CN"/>
        </w:rPr>
        <w:t>functions</w:t>
      </w:r>
      <w:r w:rsidR="00884020" w:rsidRPr="00B0191F">
        <w:rPr>
          <w:lang w:val="en-US" w:eastAsia="zh-CN"/>
        </w:rPr>
        <w:t xml:space="preserve">, </w:t>
      </w:r>
      <w:r w:rsidR="00DA7E70" w:rsidRPr="00B0191F">
        <w:rPr>
          <w:lang w:val="en-US" w:eastAsia="zh-CN"/>
        </w:rPr>
        <w:t>our preference is let LMF calculate the model monitoring metric for UE side model and let gNB calculate model monitoring metric for gNB side model.</w:t>
      </w:r>
    </w:p>
    <w:p w14:paraId="2FC0B04A" w14:textId="272C7E83" w:rsidR="003D7FCB" w:rsidRPr="00B0191F" w:rsidRDefault="003D7FCB" w:rsidP="003D7FCB">
      <w:pPr>
        <w:snapToGrid w:val="0"/>
        <w:spacing w:beforeLines="30" w:before="72" w:afterLines="30" w:after="72" w:line="288" w:lineRule="auto"/>
        <w:jc w:val="center"/>
      </w:pPr>
      <w:r w:rsidRPr="00B0191F">
        <w:rPr>
          <w:lang w:val="en-US" w:eastAsia="zh-CN"/>
        </w:rPr>
        <w:t xml:space="preserve">Table </w:t>
      </w:r>
      <w:r w:rsidRPr="00B0191F">
        <w:rPr>
          <w:lang w:val="en-US" w:eastAsia="zh-CN"/>
        </w:rPr>
        <w:fldChar w:fldCharType="begin"/>
      </w:r>
      <w:r w:rsidRPr="00B0191F">
        <w:rPr>
          <w:lang w:val="en-US" w:eastAsia="zh-CN"/>
        </w:rPr>
        <w:instrText xml:space="preserve"> SEQ Table \* ARABIC </w:instrText>
      </w:r>
      <w:r w:rsidRPr="00B0191F">
        <w:rPr>
          <w:lang w:val="en-US" w:eastAsia="zh-CN"/>
        </w:rPr>
        <w:fldChar w:fldCharType="separate"/>
      </w:r>
      <w:r w:rsidR="0072326A" w:rsidRPr="00B0191F">
        <w:rPr>
          <w:noProof/>
          <w:lang w:val="en-US" w:eastAsia="zh-CN"/>
        </w:rPr>
        <w:t>3</w:t>
      </w:r>
      <w:r w:rsidRPr="00B0191F">
        <w:rPr>
          <w:lang w:val="en-US" w:eastAsia="zh-CN"/>
        </w:rPr>
        <w:fldChar w:fldCharType="end"/>
      </w:r>
      <w:r w:rsidRPr="00B0191F">
        <w:rPr>
          <w:rFonts w:hint="eastAsia"/>
          <w:lang w:val="en-US" w:eastAsia="zh-CN"/>
        </w:rPr>
        <w:t xml:space="preserve"> </w:t>
      </w:r>
      <w:r w:rsidR="00411F74" w:rsidRPr="00B0191F">
        <w:rPr>
          <w:lang w:val="en-US" w:eastAsia="zh-CN"/>
        </w:rPr>
        <w:t>Entities for model monitoring in different model types</w:t>
      </w:r>
    </w:p>
    <w:tbl>
      <w:tblPr>
        <w:tblStyle w:val="afd"/>
        <w:tblW w:w="0" w:type="auto"/>
        <w:jc w:val="center"/>
        <w:tblLook w:val="04A0" w:firstRow="1" w:lastRow="0" w:firstColumn="1" w:lastColumn="0" w:noHBand="0" w:noVBand="1"/>
      </w:tblPr>
      <w:tblGrid>
        <w:gridCol w:w="1957"/>
        <w:gridCol w:w="1559"/>
        <w:gridCol w:w="2410"/>
        <w:gridCol w:w="2885"/>
      </w:tblGrid>
      <w:tr w:rsidR="00B05E33" w:rsidRPr="00B0191F" w14:paraId="63C48546" w14:textId="77777777" w:rsidTr="00CB7D36">
        <w:trPr>
          <w:jc w:val="center"/>
        </w:trPr>
        <w:tc>
          <w:tcPr>
            <w:tcW w:w="1957" w:type="dxa"/>
          </w:tcPr>
          <w:p w14:paraId="78D3FE3C" w14:textId="77777777" w:rsidR="00570827" w:rsidRPr="00B0191F" w:rsidRDefault="00570827" w:rsidP="00CB7D36">
            <w:pPr>
              <w:adjustRightInd w:val="0"/>
              <w:snapToGrid w:val="0"/>
              <w:spacing w:beforeLines="30" w:before="72" w:afterLines="30" w:after="72" w:line="240" w:lineRule="auto"/>
              <w:jc w:val="center"/>
              <w:rPr>
                <w:b/>
              </w:rPr>
            </w:pPr>
            <w:r w:rsidRPr="00B0191F">
              <w:rPr>
                <w:rFonts w:hint="eastAsia"/>
                <w:b/>
              </w:rPr>
              <w:lastRenderedPageBreak/>
              <w:t>M</w:t>
            </w:r>
            <w:r w:rsidRPr="00B0191F">
              <w:rPr>
                <w:b/>
              </w:rPr>
              <w:t>odel type</w:t>
            </w:r>
          </w:p>
        </w:tc>
        <w:tc>
          <w:tcPr>
            <w:tcW w:w="1559" w:type="dxa"/>
          </w:tcPr>
          <w:p w14:paraId="77CD2E7E"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inference entity</w:t>
            </w:r>
          </w:p>
        </w:tc>
        <w:tc>
          <w:tcPr>
            <w:tcW w:w="2410" w:type="dxa"/>
          </w:tcPr>
          <w:p w14:paraId="157D8ACB"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monitoring metric calculation entity</w:t>
            </w:r>
          </w:p>
        </w:tc>
        <w:tc>
          <w:tcPr>
            <w:tcW w:w="2885" w:type="dxa"/>
          </w:tcPr>
          <w:p w14:paraId="0C423A55" w14:textId="77777777" w:rsidR="00570827" w:rsidRPr="00B0191F" w:rsidRDefault="00570827" w:rsidP="00CB7D36">
            <w:pPr>
              <w:adjustRightInd w:val="0"/>
              <w:snapToGrid w:val="0"/>
              <w:spacing w:beforeLines="30" w:before="72" w:afterLines="30" w:after="72" w:line="240" w:lineRule="auto"/>
              <w:jc w:val="center"/>
              <w:rPr>
                <w:b/>
              </w:rPr>
            </w:pPr>
            <w:r w:rsidRPr="00B0191F">
              <w:rPr>
                <w:b/>
              </w:rPr>
              <w:t>Model monitoring entity (make monitoring decision)</w:t>
            </w:r>
          </w:p>
        </w:tc>
      </w:tr>
      <w:tr w:rsidR="00B05E33" w:rsidRPr="00B0191F" w14:paraId="4671A89A" w14:textId="77777777" w:rsidTr="00CB7D36">
        <w:trPr>
          <w:jc w:val="center"/>
        </w:trPr>
        <w:tc>
          <w:tcPr>
            <w:tcW w:w="1957" w:type="dxa"/>
          </w:tcPr>
          <w:p w14:paraId="0539C9B1"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 side mode</w:t>
            </w:r>
            <w:r w:rsidRPr="00B0191F">
              <w:rPr>
                <w:rFonts w:hint="eastAsia"/>
              </w:rPr>
              <w:t>l</w:t>
            </w:r>
          </w:p>
        </w:tc>
        <w:tc>
          <w:tcPr>
            <w:tcW w:w="1559" w:type="dxa"/>
          </w:tcPr>
          <w:p w14:paraId="14FB371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w:t>
            </w:r>
          </w:p>
        </w:tc>
        <w:tc>
          <w:tcPr>
            <w:tcW w:w="2410" w:type="dxa"/>
          </w:tcPr>
          <w:p w14:paraId="047C174A"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w:t>
            </w:r>
            <w:r w:rsidRPr="00B0191F">
              <w:rPr>
                <w:b/>
              </w:rPr>
              <w:t>LMF</w:t>
            </w:r>
          </w:p>
        </w:tc>
        <w:tc>
          <w:tcPr>
            <w:tcW w:w="2885" w:type="dxa"/>
          </w:tcPr>
          <w:p w14:paraId="27962762"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U</w:t>
            </w:r>
            <w:r w:rsidRPr="00B0191F">
              <w:t>E/LMF</w:t>
            </w:r>
          </w:p>
        </w:tc>
      </w:tr>
      <w:tr w:rsidR="00B05E33" w:rsidRPr="00B0191F" w14:paraId="3BD3B267" w14:textId="77777777" w:rsidTr="00CB7D36">
        <w:trPr>
          <w:jc w:val="center"/>
        </w:trPr>
        <w:tc>
          <w:tcPr>
            <w:tcW w:w="1957" w:type="dxa"/>
          </w:tcPr>
          <w:p w14:paraId="115DF929" w14:textId="5F02D7EF" w:rsidR="00570827" w:rsidRPr="00B0191F" w:rsidRDefault="00CB7D36" w:rsidP="00CB7D36">
            <w:pPr>
              <w:adjustRightInd w:val="0"/>
              <w:snapToGrid w:val="0"/>
              <w:spacing w:beforeLines="30" w:before="72" w:afterLines="30" w:after="72" w:line="240" w:lineRule="auto"/>
              <w:jc w:val="center"/>
            </w:pPr>
            <w:r w:rsidRPr="00B0191F">
              <w:t>NG-RAN</w:t>
            </w:r>
            <w:r w:rsidR="00570827" w:rsidRPr="00B0191F">
              <w:t xml:space="preserve"> side mode</w:t>
            </w:r>
            <w:r w:rsidR="00570827" w:rsidRPr="00B0191F">
              <w:rPr>
                <w:rFonts w:hint="eastAsia"/>
              </w:rPr>
              <w:t>l</w:t>
            </w:r>
          </w:p>
        </w:tc>
        <w:tc>
          <w:tcPr>
            <w:tcW w:w="1559" w:type="dxa"/>
          </w:tcPr>
          <w:p w14:paraId="5D2C4BDF" w14:textId="77777777" w:rsidR="00570827" w:rsidRPr="00B0191F" w:rsidRDefault="00570827" w:rsidP="00CB7D36">
            <w:pPr>
              <w:adjustRightInd w:val="0"/>
              <w:snapToGrid w:val="0"/>
              <w:spacing w:beforeLines="30" w:before="72" w:afterLines="30" w:after="72" w:line="240" w:lineRule="auto"/>
              <w:jc w:val="center"/>
            </w:pPr>
            <w:r w:rsidRPr="00B0191F">
              <w:t>gNB</w:t>
            </w:r>
          </w:p>
        </w:tc>
        <w:tc>
          <w:tcPr>
            <w:tcW w:w="2410" w:type="dxa"/>
          </w:tcPr>
          <w:p w14:paraId="076789C6"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b/>
              </w:rPr>
              <w:t>g</w:t>
            </w:r>
            <w:r w:rsidRPr="00B0191F">
              <w:rPr>
                <w:b/>
              </w:rPr>
              <w:t>NB</w:t>
            </w:r>
            <w:r w:rsidRPr="00B0191F">
              <w:t>/LMF</w:t>
            </w:r>
          </w:p>
        </w:tc>
        <w:tc>
          <w:tcPr>
            <w:tcW w:w="2885" w:type="dxa"/>
          </w:tcPr>
          <w:p w14:paraId="2A1D29A7"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g</w:t>
            </w:r>
            <w:r w:rsidRPr="00B0191F">
              <w:t>NB/LMF</w:t>
            </w:r>
          </w:p>
        </w:tc>
      </w:tr>
      <w:tr w:rsidR="00B05E33" w:rsidRPr="00B0191F" w14:paraId="67F4A136" w14:textId="77777777" w:rsidTr="00CB7D36">
        <w:trPr>
          <w:jc w:val="center"/>
        </w:trPr>
        <w:tc>
          <w:tcPr>
            <w:tcW w:w="1957" w:type="dxa"/>
          </w:tcPr>
          <w:p w14:paraId="436FDEE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1559" w:type="dxa"/>
          </w:tcPr>
          <w:p w14:paraId="35C61FD3"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2410" w:type="dxa"/>
          </w:tcPr>
          <w:p w14:paraId="0CBFC370"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c>
          <w:tcPr>
            <w:tcW w:w="2885" w:type="dxa"/>
          </w:tcPr>
          <w:p w14:paraId="33B954BD" w14:textId="77777777" w:rsidR="00570827" w:rsidRPr="00B0191F" w:rsidRDefault="00570827" w:rsidP="00CB7D36">
            <w:pPr>
              <w:adjustRightInd w:val="0"/>
              <w:snapToGrid w:val="0"/>
              <w:spacing w:beforeLines="30" w:before="72" w:afterLines="30" w:after="72" w:line="240" w:lineRule="auto"/>
              <w:jc w:val="center"/>
            </w:pPr>
            <w:r w:rsidRPr="00B0191F">
              <w:rPr>
                <w:rFonts w:hint="eastAsia"/>
              </w:rPr>
              <w:t>L</w:t>
            </w:r>
            <w:r w:rsidRPr="00B0191F">
              <w:t>MF</w:t>
            </w:r>
          </w:p>
        </w:tc>
      </w:tr>
    </w:tbl>
    <w:p w14:paraId="5FCEB299" w14:textId="536CEEA6" w:rsidR="00C82BE4" w:rsidRPr="00B0191F" w:rsidRDefault="007C62D7" w:rsidP="003D2DD2">
      <w:pPr>
        <w:adjustRightInd w:val="0"/>
        <w:snapToGrid w:val="0"/>
        <w:spacing w:beforeLines="30" w:before="72" w:afterLines="30" w:after="72" w:line="288" w:lineRule="auto"/>
        <w:rPr>
          <w:lang w:val="en-US" w:eastAsia="zh-CN"/>
        </w:rPr>
      </w:pPr>
      <w:r w:rsidRPr="00B0191F">
        <w:rPr>
          <w:rFonts w:hint="eastAsia"/>
          <w:lang w:val="en-US" w:eastAsia="zh-CN"/>
        </w:rPr>
        <w:t>T</w:t>
      </w:r>
      <w:r w:rsidRPr="00B0191F">
        <w:rPr>
          <w:lang w:val="en-US" w:eastAsia="zh-CN"/>
        </w:rPr>
        <w:t xml:space="preserve">ake NG-RAN side model as an example, as shown in the following figure, there are </w:t>
      </w:r>
      <w:r w:rsidR="00AB1392" w:rsidRPr="00B0191F">
        <w:rPr>
          <w:lang w:val="en-US" w:eastAsia="zh-CN"/>
        </w:rPr>
        <w:t>four</w:t>
      </w:r>
      <w:r w:rsidRPr="00B0191F">
        <w:rPr>
          <w:lang w:val="en-US" w:eastAsia="zh-CN"/>
        </w:rPr>
        <w:t xml:space="preserve"> different ways for model monitoring, i.e., gNB performs model monitoring metric calculation and make</w:t>
      </w:r>
      <w:r w:rsidR="006818D4" w:rsidRPr="00B0191F">
        <w:rPr>
          <w:lang w:val="en-US" w:eastAsia="zh-CN"/>
        </w:rPr>
        <w:t>s</w:t>
      </w:r>
      <w:r w:rsidRPr="00B0191F">
        <w:rPr>
          <w:lang w:val="en-US" w:eastAsia="zh-CN"/>
        </w:rPr>
        <w:t xml:space="preserve"> monitoring decision, </w:t>
      </w:r>
      <w:r w:rsidR="00870A1E" w:rsidRPr="00B0191F">
        <w:rPr>
          <w:lang w:val="en-US" w:eastAsia="zh-CN"/>
        </w:rPr>
        <w:t xml:space="preserve">LMF performs model monitoring metric calculation and makes monitoring decision, </w:t>
      </w:r>
      <w:r w:rsidR="005C31E9" w:rsidRPr="00B0191F">
        <w:rPr>
          <w:lang w:val="en-US" w:eastAsia="zh-CN"/>
        </w:rPr>
        <w:t>LMF performs model monitoring metric calculation and gNB make</w:t>
      </w:r>
      <w:r w:rsidR="006818D4" w:rsidRPr="00B0191F">
        <w:rPr>
          <w:lang w:val="en-US" w:eastAsia="zh-CN"/>
        </w:rPr>
        <w:t>s</w:t>
      </w:r>
      <w:r w:rsidR="005C31E9" w:rsidRPr="00B0191F">
        <w:rPr>
          <w:lang w:val="en-US" w:eastAsia="zh-CN"/>
        </w:rPr>
        <w:t xml:space="preserve"> monitoring decision, and gNB performs model monitoring metric calculation and LMF make</w:t>
      </w:r>
      <w:r w:rsidR="006818D4" w:rsidRPr="00B0191F">
        <w:rPr>
          <w:lang w:val="en-US" w:eastAsia="zh-CN"/>
        </w:rPr>
        <w:t>s</w:t>
      </w:r>
      <w:r w:rsidR="005C31E9" w:rsidRPr="00B0191F">
        <w:rPr>
          <w:lang w:val="en-US" w:eastAsia="zh-CN"/>
        </w:rPr>
        <w:t xml:space="preserve"> monitoring decision.</w:t>
      </w:r>
    </w:p>
    <w:p w14:paraId="2CF73C91" w14:textId="5FED4A51" w:rsidR="000E04AC" w:rsidRPr="00B0191F" w:rsidRDefault="00AB1392" w:rsidP="007C62D7">
      <w:pPr>
        <w:spacing w:beforeLines="30" w:before="72" w:afterLines="30" w:after="72" w:line="288" w:lineRule="auto"/>
        <w:jc w:val="center"/>
        <w:rPr>
          <w:i/>
          <w:lang w:val="en-US" w:eastAsia="zh-CN"/>
        </w:rPr>
      </w:pPr>
      <w:r w:rsidRPr="00B0191F">
        <w:rPr>
          <w:noProof/>
          <w:lang w:val="en-US" w:eastAsia="zh-CN"/>
        </w:rPr>
        <w:drawing>
          <wp:inline distT="0" distB="0" distL="0" distR="0" wp14:anchorId="2D48FB70" wp14:editId="074712EA">
            <wp:extent cx="2630384" cy="1428577"/>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52577" cy="1440630"/>
                    </a:xfrm>
                    <a:prstGeom prst="rect">
                      <a:avLst/>
                    </a:prstGeom>
                  </pic:spPr>
                </pic:pic>
              </a:graphicData>
            </a:graphic>
          </wp:inline>
        </w:drawing>
      </w:r>
      <w:r w:rsidRPr="00B0191F">
        <w:rPr>
          <w:noProof/>
          <w:lang w:val="en-US" w:eastAsia="zh-CN"/>
        </w:rPr>
        <w:t xml:space="preserve"> </w:t>
      </w:r>
      <w:r w:rsidRPr="00B0191F">
        <w:rPr>
          <w:i/>
          <w:noProof/>
          <w:lang w:val="en-US" w:eastAsia="zh-CN"/>
        </w:rPr>
        <w:drawing>
          <wp:inline distT="0" distB="0" distL="0" distR="0" wp14:anchorId="4E0202D3" wp14:editId="32EF0188">
            <wp:extent cx="3391211" cy="142980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24395" cy="1443795"/>
                    </a:xfrm>
                    <a:prstGeom prst="rect">
                      <a:avLst/>
                    </a:prstGeom>
                  </pic:spPr>
                </pic:pic>
              </a:graphicData>
            </a:graphic>
          </wp:inline>
        </w:drawing>
      </w:r>
    </w:p>
    <w:p w14:paraId="5D117D5E" w14:textId="4BF0BBA2" w:rsidR="005C31E9" w:rsidRPr="00B0191F" w:rsidRDefault="005C31E9" w:rsidP="005C31E9">
      <w:pPr>
        <w:spacing w:beforeLines="30" w:before="72" w:afterLines="30" w:after="72" w:line="288" w:lineRule="auto"/>
        <w:jc w:val="center"/>
        <w:rPr>
          <w:lang w:val="en-US" w:eastAsia="zh-CN"/>
        </w:rPr>
      </w:pPr>
      <w:r w:rsidRPr="00B0191F">
        <w:rPr>
          <w:lang w:val="en-US" w:eastAsia="zh-CN"/>
        </w:rPr>
        <w:t xml:space="preserve">Figure </w:t>
      </w:r>
      <w:r w:rsidRPr="00B0191F">
        <w:rPr>
          <w:lang w:val="en-US" w:eastAsia="zh-CN"/>
        </w:rPr>
        <w:fldChar w:fldCharType="begin"/>
      </w:r>
      <w:r w:rsidRPr="00B0191F">
        <w:rPr>
          <w:lang w:val="en-US" w:eastAsia="zh-CN"/>
        </w:rPr>
        <w:instrText xml:space="preserve"> SEQ Figure \* ARABIC </w:instrText>
      </w:r>
      <w:r w:rsidRPr="00B0191F">
        <w:rPr>
          <w:lang w:val="en-US" w:eastAsia="zh-CN"/>
        </w:rPr>
        <w:fldChar w:fldCharType="separate"/>
      </w:r>
      <w:r w:rsidR="0072326A" w:rsidRPr="00B0191F">
        <w:rPr>
          <w:noProof/>
          <w:lang w:val="en-US" w:eastAsia="zh-CN"/>
        </w:rPr>
        <w:t>12</w:t>
      </w:r>
      <w:r w:rsidRPr="00B0191F">
        <w:rPr>
          <w:lang w:val="en-US" w:eastAsia="zh-CN"/>
        </w:rPr>
        <w:fldChar w:fldCharType="end"/>
      </w:r>
      <w:r w:rsidRPr="00B0191F">
        <w:rPr>
          <w:rFonts w:hint="eastAsia"/>
          <w:lang w:val="en-US" w:eastAsia="zh-CN"/>
        </w:rPr>
        <w:t xml:space="preserve"> Model monitoring </w:t>
      </w:r>
      <w:r w:rsidRPr="00B0191F">
        <w:rPr>
          <w:lang w:val="en-US" w:eastAsia="zh-CN"/>
        </w:rPr>
        <w:t>examples for NG-RAN side model</w:t>
      </w:r>
    </w:p>
    <w:p w14:paraId="59B41099" w14:textId="7EDCD3D1" w:rsidR="003D2DD2" w:rsidRPr="00B0191F" w:rsidRDefault="003D2DD2" w:rsidP="003D2DD2">
      <w:pPr>
        <w:spacing w:beforeLines="30" w:before="72" w:afterLines="30" w:after="72" w:line="288" w:lineRule="auto"/>
        <w:rPr>
          <w:lang w:val="en-US" w:eastAsia="zh-CN"/>
        </w:rPr>
      </w:pPr>
      <w:r w:rsidRPr="00B0191F">
        <w:rPr>
          <w:lang w:val="en-US" w:eastAsia="zh-CN"/>
        </w:rPr>
        <w:t>Based on the above analysis, we have the following proposal:</w:t>
      </w:r>
    </w:p>
    <w:p w14:paraId="029F8852" w14:textId="7D017C31" w:rsidR="003D2DD2" w:rsidRPr="00B0191F" w:rsidRDefault="00D3430F" w:rsidP="003D2DD2">
      <w:pPr>
        <w:spacing w:beforeLines="30" w:before="72" w:afterLines="30" w:after="72" w:line="288" w:lineRule="auto"/>
        <w:rPr>
          <w:i/>
          <w:lang w:val="en-US" w:eastAsia="zh-CN"/>
        </w:rPr>
      </w:pPr>
      <w:bookmarkStart w:id="52" w:name="_Ref165915160"/>
      <w:r w:rsidRPr="00B0191F">
        <w:rPr>
          <w:b/>
          <w:bCs/>
          <w:i/>
          <w:iCs/>
        </w:rPr>
        <w:t xml:space="preserve">Proposal </w:t>
      </w:r>
      <w:r w:rsidRPr="00B0191F">
        <w:rPr>
          <w:b/>
          <w:bCs/>
          <w:i/>
          <w:iCs/>
        </w:rPr>
        <w:fldChar w:fldCharType="begin"/>
      </w:r>
      <w:r w:rsidRPr="00B0191F">
        <w:rPr>
          <w:b/>
          <w:bCs/>
          <w:i/>
          <w:iCs/>
        </w:rPr>
        <w:instrText xml:space="preserve"> SEQ Proposal \* ARABIC </w:instrText>
      </w:r>
      <w:r w:rsidRPr="00B0191F">
        <w:rPr>
          <w:b/>
          <w:bCs/>
          <w:i/>
          <w:iCs/>
        </w:rPr>
        <w:fldChar w:fldCharType="separate"/>
      </w:r>
      <w:r w:rsidR="0072326A" w:rsidRPr="00B0191F">
        <w:rPr>
          <w:b/>
          <w:bCs/>
          <w:i/>
          <w:iCs/>
          <w:noProof/>
        </w:rPr>
        <w:t>29</w:t>
      </w:r>
      <w:r w:rsidRPr="00B0191F">
        <w:rPr>
          <w:b/>
          <w:bCs/>
          <w:i/>
          <w:iCs/>
        </w:rPr>
        <w:fldChar w:fldCharType="end"/>
      </w:r>
      <w:r w:rsidRPr="00B0191F">
        <w:rPr>
          <w:rFonts w:hint="eastAsia"/>
          <w:b/>
          <w:bCs/>
          <w:i/>
          <w:iCs/>
          <w:lang w:val="en-US" w:eastAsia="zh-CN"/>
        </w:rPr>
        <w:t>:</w:t>
      </w:r>
      <w:r w:rsidRPr="00B0191F">
        <w:rPr>
          <w:rFonts w:hint="eastAsia"/>
          <w:i/>
          <w:iCs/>
          <w:lang w:val="en-US" w:eastAsia="zh-CN"/>
        </w:rPr>
        <w:t xml:space="preserve"> </w:t>
      </w:r>
      <w:r w:rsidR="003D2DD2" w:rsidRPr="00B0191F">
        <w:rPr>
          <w:i/>
          <w:lang w:val="en-US" w:eastAsia="zh-CN"/>
        </w:rPr>
        <w:t xml:space="preserve">For UE side model and NG-RAN side model, model monitoring metric calculation </w:t>
      </w:r>
      <w:r w:rsidR="006818D4" w:rsidRPr="00B0191F">
        <w:rPr>
          <w:i/>
          <w:lang w:val="en-US" w:eastAsia="zh-CN"/>
        </w:rPr>
        <w:t>function</w:t>
      </w:r>
      <w:r w:rsidR="003D2DD2" w:rsidRPr="00B0191F">
        <w:rPr>
          <w:i/>
          <w:lang w:val="en-US" w:eastAsia="zh-CN"/>
        </w:rPr>
        <w:t xml:space="preserve"> and model monitoring </w:t>
      </w:r>
      <w:r w:rsidR="006818D4" w:rsidRPr="00B0191F">
        <w:rPr>
          <w:i/>
          <w:lang w:val="en-US" w:eastAsia="zh-CN"/>
        </w:rPr>
        <w:t xml:space="preserve">function </w:t>
      </w:r>
      <w:r w:rsidR="003D2DD2" w:rsidRPr="00B0191F">
        <w:rPr>
          <w:i/>
          <w:lang w:val="en-US" w:eastAsia="zh-CN"/>
        </w:rPr>
        <w:t>can be located in the same or different entities</w:t>
      </w:r>
      <w:r w:rsidRPr="00B0191F">
        <w:rPr>
          <w:i/>
          <w:lang w:val="en-US" w:eastAsia="zh-CN"/>
        </w:rPr>
        <w:t>.</w:t>
      </w:r>
      <w:bookmarkEnd w:id="52"/>
    </w:p>
    <w:p w14:paraId="43FF226D" w14:textId="6E1EB1FE" w:rsidR="005A6F33" w:rsidRPr="00B0191F" w:rsidRDefault="005A6F33" w:rsidP="003D2DD2">
      <w:pPr>
        <w:spacing w:beforeLines="30" w:before="72" w:afterLines="30" w:after="72" w:line="288" w:lineRule="auto"/>
        <w:rPr>
          <w:i/>
          <w:lang w:val="en-US" w:eastAsia="zh-CN"/>
        </w:rPr>
      </w:pPr>
    </w:p>
    <w:p w14:paraId="3E9B4573" w14:textId="019133D0" w:rsidR="00861678" w:rsidRPr="00B0191F" w:rsidRDefault="00861678" w:rsidP="00861678">
      <w:pPr>
        <w:pStyle w:val="1"/>
        <w:rPr>
          <w:lang w:eastAsia="zh-CN"/>
        </w:rPr>
      </w:pPr>
      <w:r w:rsidRPr="00B0191F">
        <w:rPr>
          <w:lang w:val="en-US" w:eastAsia="zh-CN"/>
        </w:rPr>
        <w:t xml:space="preserve">UE </w:t>
      </w:r>
      <w:r w:rsidRPr="00B0191F">
        <w:rPr>
          <w:rFonts w:hint="eastAsia"/>
          <w:lang w:val="en-US" w:eastAsia="zh-CN"/>
        </w:rPr>
        <w:t>capability</w:t>
      </w:r>
      <w:r w:rsidRPr="00B0191F">
        <w:rPr>
          <w:lang w:val="en-US" w:eastAsia="zh-CN"/>
        </w:rPr>
        <w:t xml:space="preserve"> reporting</w:t>
      </w:r>
    </w:p>
    <w:p w14:paraId="5B2DB963" w14:textId="472BD1B6" w:rsidR="00861678" w:rsidRPr="00B0191F" w:rsidRDefault="00861678" w:rsidP="00861678">
      <w:pPr>
        <w:widowControl w:val="0"/>
        <w:tabs>
          <w:tab w:val="left" w:pos="0"/>
          <w:tab w:val="left" w:pos="720"/>
        </w:tabs>
        <w:suppressAutoHyphens/>
        <w:spacing w:after="0"/>
        <w:rPr>
          <w:lang w:eastAsia="zh-CN"/>
        </w:rPr>
      </w:pPr>
      <w:r w:rsidRPr="00B0191F">
        <w:rPr>
          <w:rFonts w:hint="eastAsia"/>
          <w:lang w:eastAsia="zh-CN"/>
        </w:rPr>
        <w:t>I</w:t>
      </w:r>
      <w:r w:rsidRPr="00B0191F">
        <w:rPr>
          <w:lang w:eastAsia="zh-CN"/>
        </w:rPr>
        <w:t>n RAN2, the following agreement was achieved:</w:t>
      </w:r>
    </w:p>
    <w:tbl>
      <w:tblPr>
        <w:tblStyle w:val="afd"/>
        <w:tblW w:w="0" w:type="auto"/>
        <w:tblLook w:val="04A0" w:firstRow="1" w:lastRow="0" w:firstColumn="1" w:lastColumn="0" w:noHBand="0" w:noVBand="1"/>
      </w:tblPr>
      <w:tblGrid>
        <w:gridCol w:w="9629"/>
      </w:tblGrid>
      <w:tr w:rsidR="00861678" w:rsidRPr="00B0191F" w14:paraId="77428C52" w14:textId="77777777" w:rsidTr="00861678">
        <w:tc>
          <w:tcPr>
            <w:tcW w:w="9629" w:type="dxa"/>
          </w:tcPr>
          <w:p w14:paraId="3AD67435" w14:textId="77777777" w:rsidR="00861678" w:rsidRPr="00B0191F" w:rsidRDefault="00861678" w:rsidP="00861678">
            <w:pPr>
              <w:widowControl w:val="0"/>
              <w:tabs>
                <w:tab w:val="left" w:pos="0"/>
                <w:tab w:val="left" w:pos="720"/>
              </w:tabs>
              <w:suppressAutoHyphens/>
              <w:adjustRightInd w:val="0"/>
              <w:snapToGrid w:val="0"/>
              <w:spacing w:before="0" w:after="0" w:line="240" w:lineRule="auto"/>
              <w:rPr>
                <w:lang w:val="en-US" w:eastAsia="zh-CN"/>
              </w:rPr>
            </w:pPr>
            <w:r w:rsidRPr="00B0191F">
              <w:rPr>
                <w:b/>
                <w:bCs/>
                <w:lang w:eastAsia="zh-CN"/>
              </w:rPr>
              <w:t>Agreement in LCM for AI positioning</w:t>
            </w:r>
          </w:p>
          <w:p w14:paraId="5034D64A" w14:textId="77777777" w:rsidR="00861678" w:rsidRPr="00B0191F" w:rsidRDefault="00861678" w:rsidP="00861678">
            <w:pPr>
              <w:widowControl w:val="0"/>
              <w:numPr>
                <w:ilvl w:val="0"/>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The following procedures for LCM for UE sided model for AI positioning case 1 is the baseline:</w:t>
            </w:r>
          </w:p>
          <w:p w14:paraId="160DC833" w14:textId="77777777" w:rsidR="00861678" w:rsidRPr="00B0191F" w:rsidRDefault="00861678" w:rsidP="00861678">
            <w:pPr>
              <w:widowControl w:val="0"/>
              <w:numPr>
                <w:ilvl w:val="1"/>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1: LMF may request the UE to report the supported functionalities at the UE side by </w:t>
            </w:r>
            <w:r w:rsidRPr="00B0191F">
              <w:rPr>
                <w:i/>
                <w:iCs/>
                <w:lang w:eastAsia="zh-CN"/>
              </w:rPr>
              <w:t xml:space="preserve">LPP request capabilities </w:t>
            </w:r>
            <w:r w:rsidRPr="00B0191F">
              <w:rPr>
                <w:lang w:eastAsia="zh-CN"/>
              </w:rPr>
              <w:t>message.</w:t>
            </w:r>
          </w:p>
          <w:p w14:paraId="29C614E9" w14:textId="77777777" w:rsidR="00861678" w:rsidRPr="00B0191F" w:rsidRDefault="00861678" w:rsidP="00861678">
            <w:pPr>
              <w:widowControl w:val="0"/>
              <w:numPr>
                <w:ilvl w:val="1"/>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2: UE sends </w:t>
            </w:r>
            <w:r w:rsidRPr="00B0191F">
              <w:rPr>
                <w:i/>
                <w:iCs/>
                <w:lang w:eastAsia="zh-CN"/>
              </w:rPr>
              <w:t>LPP provide capabilities</w:t>
            </w:r>
            <w:r w:rsidRPr="00B0191F">
              <w:rPr>
                <w:lang w:eastAsia="zh-CN"/>
              </w:rPr>
              <w:t xml:space="preserve"> message to LMF with the </w:t>
            </w:r>
            <w:r w:rsidRPr="00B0191F">
              <w:rPr>
                <w:b/>
                <w:bCs/>
                <w:lang w:eastAsia="zh-CN"/>
              </w:rPr>
              <w:t>supported functionalities</w:t>
            </w:r>
            <w:r w:rsidRPr="00B0191F">
              <w:rPr>
                <w:lang w:eastAsia="zh-CN"/>
              </w:rPr>
              <w:t xml:space="preserve"> at the UE side.</w:t>
            </w:r>
          </w:p>
          <w:p w14:paraId="2F1CF3F4" w14:textId="77777777" w:rsidR="00861678" w:rsidRPr="00B0191F" w:rsidRDefault="00861678" w:rsidP="00861678">
            <w:pPr>
              <w:widowControl w:val="0"/>
              <w:numPr>
                <w:ilvl w:val="1"/>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3: LMF sends the </w:t>
            </w:r>
            <w:r w:rsidRPr="00B0191F">
              <w:rPr>
                <w:i/>
                <w:iCs/>
                <w:lang w:eastAsia="zh-CN"/>
              </w:rPr>
              <w:t>LPP provide assistance data</w:t>
            </w:r>
            <w:r w:rsidRPr="00B0191F">
              <w:rPr>
                <w:lang w:eastAsia="zh-CN"/>
              </w:rPr>
              <w:t xml:space="preserve"> message (which may contain network side additional condition).</w:t>
            </w:r>
          </w:p>
          <w:p w14:paraId="04C7B228" w14:textId="77777777" w:rsidR="00861678" w:rsidRPr="00B0191F" w:rsidRDefault="00861678" w:rsidP="00861678">
            <w:pPr>
              <w:widowControl w:val="0"/>
              <w:numPr>
                <w:ilvl w:val="1"/>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Step 4: UE reports the</w:t>
            </w:r>
            <w:r w:rsidRPr="00B0191F">
              <w:rPr>
                <w:b/>
                <w:bCs/>
                <w:lang w:eastAsia="zh-CN"/>
              </w:rPr>
              <w:t xml:space="preserve"> applicable functionality</w:t>
            </w:r>
            <w:r w:rsidRPr="00B0191F">
              <w:rPr>
                <w:lang w:eastAsia="zh-CN"/>
              </w:rPr>
              <w:t xml:space="preserve"> to the LMF by the </w:t>
            </w:r>
            <w:r w:rsidRPr="00B0191F">
              <w:rPr>
                <w:i/>
                <w:iCs/>
                <w:lang w:eastAsia="zh-CN"/>
              </w:rPr>
              <w:t>LPP provide capabilities</w:t>
            </w:r>
            <w:r w:rsidRPr="00B0191F">
              <w:rPr>
                <w:lang w:eastAsia="zh-CN"/>
              </w:rPr>
              <w:t xml:space="preserve"> message.</w:t>
            </w:r>
          </w:p>
          <w:p w14:paraId="7C0A6C30" w14:textId="77777777" w:rsidR="00861678" w:rsidRPr="00B0191F" w:rsidRDefault="00861678" w:rsidP="00861678">
            <w:pPr>
              <w:widowControl w:val="0"/>
              <w:numPr>
                <w:ilvl w:val="1"/>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5: The LMF requests the inferred location information using the </w:t>
            </w:r>
            <w:r w:rsidRPr="00B0191F">
              <w:rPr>
                <w:i/>
                <w:iCs/>
                <w:lang w:eastAsia="zh-CN"/>
              </w:rPr>
              <w:t>LPP request location information</w:t>
            </w:r>
            <w:r w:rsidRPr="00B0191F">
              <w:rPr>
                <w:lang w:eastAsia="zh-CN"/>
              </w:rPr>
              <w:t xml:space="preserve"> message.</w:t>
            </w:r>
          </w:p>
          <w:p w14:paraId="36E56E77" w14:textId="77777777" w:rsidR="00861678" w:rsidRPr="00B0191F" w:rsidRDefault="00861678" w:rsidP="00861678">
            <w:pPr>
              <w:widowControl w:val="0"/>
              <w:numPr>
                <w:ilvl w:val="1"/>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Step 6: UE reports the inferred location using </w:t>
            </w:r>
            <w:r w:rsidRPr="00B0191F">
              <w:rPr>
                <w:i/>
                <w:iCs/>
                <w:lang w:eastAsia="zh-CN"/>
              </w:rPr>
              <w:t>LPP provide location information</w:t>
            </w:r>
            <w:r w:rsidRPr="00B0191F">
              <w:rPr>
                <w:lang w:eastAsia="zh-CN"/>
              </w:rPr>
              <w:t xml:space="preserve"> message.</w:t>
            </w:r>
          </w:p>
          <w:p w14:paraId="1ACB9CFB" w14:textId="77777777" w:rsidR="00861678" w:rsidRPr="00B0191F" w:rsidRDefault="00861678" w:rsidP="00861678">
            <w:pPr>
              <w:widowControl w:val="0"/>
              <w:numPr>
                <w:ilvl w:val="0"/>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Whether the inference configuration is provided in step 3 or/and step 5 is FFS (to be revised based on RAN1 progress).</w:t>
            </w:r>
          </w:p>
          <w:p w14:paraId="1052032E" w14:textId="77777777" w:rsidR="00861678" w:rsidRPr="00B0191F" w:rsidRDefault="00861678" w:rsidP="00861678">
            <w:pPr>
              <w:widowControl w:val="0"/>
              <w:numPr>
                <w:ilvl w:val="0"/>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Whether network side additional condition is needed and what it contains is FFS (to be revised based on RAN1 progress).</w:t>
            </w:r>
          </w:p>
          <w:p w14:paraId="53EAF194" w14:textId="1B2407A3" w:rsidR="00861678" w:rsidRPr="00B0191F" w:rsidRDefault="00861678" w:rsidP="00861678">
            <w:pPr>
              <w:widowControl w:val="0"/>
              <w:numPr>
                <w:ilvl w:val="0"/>
                <w:numId w:val="54"/>
              </w:numPr>
              <w:tabs>
                <w:tab w:val="left" w:pos="0"/>
                <w:tab w:val="left" w:pos="720"/>
              </w:tabs>
              <w:suppressAutoHyphens/>
              <w:adjustRightInd w:val="0"/>
              <w:snapToGrid w:val="0"/>
              <w:spacing w:before="0" w:after="0" w:line="240" w:lineRule="auto"/>
              <w:rPr>
                <w:lang w:val="en-US" w:eastAsia="zh-CN"/>
              </w:rPr>
            </w:pPr>
            <w:r w:rsidRPr="00B0191F">
              <w:rPr>
                <w:lang w:eastAsia="zh-CN"/>
              </w:rPr>
              <w:t xml:space="preserve">FFS whether LMF controls the UE sending unsolicited LPP provide capabilities (i.e. whether step4 is sent reactively or proactively).  FFS the signalling details.   </w:t>
            </w:r>
          </w:p>
        </w:tc>
      </w:tr>
    </w:tbl>
    <w:p w14:paraId="192478A3" w14:textId="77777777" w:rsidR="00FD1598" w:rsidRPr="00B0191F" w:rsidRDefault="00FD1598" w:rsidP="00FD1598">
      <w:pPr>
        <w:spacing w:beforeLines="30" w:before="72" w:afterLines="30" w:after="72" w:line="288" w:lineRule="auto"/>
        <w:rPr>
          <w:lang w:val="en-US" w:eastAsia="zh-CN"/>
        </w:rPr>
      </w:pPr>
      <w:r w:rsidRPr="00B0191F">
        <w:rPr>
          <w:lang w:val="en-US" w:eastAsia="zh-CN"/>
        </w:rPr>
        <w:t>It was specified that UE sends LPP provide capabilities message to LMF, which may include functionality-level UE capability information. For positioning, the functionality can be recognized per use case, and for each use case/functionality, there can be multiple AI/ML models. For UE-side model, functionality is associated with each use case, i.e., UE may report capability for each use case. Therefore, we have the following proposal:</w:t>
      </w:r>
    </w:p>
    <w:p w14:paraId="6D2A0502" w14:textId="6C404CF3" w:rsidR="00FD1598" w:rsidRPr="00B0191F" w:rsidRDefault="00291808" w:rsidP="00FD1598">
      <w:pPr>
        <w:spacing w:beforeLines="30" w:before="72" w:afterLines="30" w:after="72" w:line="288" w:lineRule="auto"/>
        <w:rPr>
          <w:bCs/>
          <w:i/>
          <w:iCs/>
        </w:rPr>
      </w:pPr>
      <w:bookmarkStart w:id="53" w:name="_Ref181365830"/>
      <w:r w:rsidRPr="00B0191F">
        <w:rPr>
          <w:b/>
          <w:bCs/>
          <w:i/>
          <w:iCs/>
        </w:rPr>
        <w:t xml:space="preserve">Proposal </w:t>
      </w:r>
      <w:r w:rsidRPr="00B0191F">
        <w:rPr>
          <w:b/>
          <w:bCs/>
          <w:i/>
          <w:iCs/>
        </w:rPr>
        <w:fldChar w:fldCharType="begin"/>
      </w:r>
      <w:r w:rsidRPr="00B0191F">
        <w:rPr>
          <w:b/>
          <w:bCs/>
          <w:i/>
          <w:iCs/>
        </w:rPr>
        <w:instrText xml:space="preserve"> SEQ Proposal \* ARABIC </w:instrText>
      </w:r>
      <w:r w:rsidRPr="00B0191F">
        <w:rPr>
          <w:b/>
          <w:bCs/>
          <w:i/>
          <w:iCs/>
        </w:rPr>
        <w:fldChar w:fldCharType="separate"/>
      </w:r>
      <w:r w:rsidR="0072326A" w:rsidRPr="00B0191F">
        <w:rPr>
          <w:b/>
          <w:bCs/>
          <w:i/>
          <w:iCs/>
          <w:noProof/>
        </w:rPr>
        <w:t>30</w:t>
      </w:r>
      <w:r w:rsidRPr="00B0191F">
        <w:rPr>
          <w:b/>
          <w:bCs/>
          <w:i/>
          <w:iCs/>
        </w:rPr>
        <w:fldChar w:fldCharType="end"/>
      </w:r>
      <w:r w:rsidRPr="00B0191F">
        <w:rPr>
          <w:rFonts w:hint="eastAsia"/>
          <w:b/>
          <w:bCs/>
          <w:i/>
          <w:iCs/>
        </w:rPr>
        <w:t>:</w:t>
      </w:r>
      <w:r w:rsidRPr="00B0191F">
        <w:rPr>
          <w:rFonts w:hint="eastAsia"/>
          <w:bCs/>
          <w:i/>
          <w:iCs/>
        </w:rPr>
        <w:t xml:space="preserve"> </w:t>
      </w:r>
      <w:r w:rsidRPr="00B0191F">
        <w:rPr>
          <w:bCs/>
          <w:i/>
          <w:iCs/>
        </w:rPr>
        <w:t xml:space="preserve">For AI/ML positioning, functionality </w:t>
      </w:r>
      <w:r w:rsidR="00FC3C0A" w:rsidRPr="00B0191F">
        <w:rPr>
          <w:bCs/>
          <w:i/>
          <w:iCs/>
        </w:rPr>
        <w:t xml:space="preserve">is </w:t>
      </w:r>
      <w:r w:rsidR="00423F98" w:rsidRPr="00B0191F">
        <w:rPr>
          <w:bCs/>
          <w:i/>
          <w:iCs/>
        </w:rPr>
        <w:t>recognized as</w:t>
      </w:r>
      <w:r w:rsidR="00FC3C0A" w:rsidRPr="00B0191F">
        <w:rPr>
          <w:bCs/>
          <w:i/>
          <w:iCs/>
        </w:rPr>
        <w:t xml:space="preserve"> use case</w:t>
      </w:r>
      <w:r w:rsidR="00FD1598" w:rsidRPr="00B0191F">
        <w:rPr>
          <w:bCs/>
          <w:i/>
          <w:iCs/>
        </w:rPr>
        <w:t xml:space="preserve"> 1, use case 2a and use case 2b, where UE capability is reported per use case. FFS: detailed parameters for UE capability.</w:t>
      </w:r>
      <w:bookmarkEnd w:id="53"/>
      <w:r w:rsidR="00FD1598" w:rsidRPr="00B0191F">
        <w:rPr>
          <w:bCs/>
          <w:i/>
          <w:iCs/>
        </w:rPr>
        <w:t xml:space="preserve"> </w:t>
      </w:r>
    </w:p>
    <w:p w14:paraId="72A4AF37" w14:textId="77777777" w:rsidR="00291808" w:rsidRPr="00B0191F" w:rsidRDefault="00291808" w:rsidP="00291808">
      <w:pPr>
        <w:spacing w:beforeLines="30" w:before="72" w:afterLines="30" w:after="72" w:line="288" w:lineRule="auto"/>
        <w:rPr>
          <w:i/>
          <w:lang w:val="en-US" w:eastAsia="zh-CN"/>
        </w:rPr>
      </w:pPr>
    </w:p>
    <w:p w14:paraId="141B77B7" w14:textId="77777777" w:rsidR="00913284" w:rsidRPr="00B0191F" w:rsidRDefault="00913284" w:rsidP="00913284">
      <w:pPr>
        <w:pStyle w:val="1"/>
      </w:pPr>
      <w:r w:rsidRPr="00B0191F">
        <w:rPr>
          <w:rFonts w:hint="eastAsia"/>
        </w:rPr>
        <w:t>C</w:t>
      </w:r>
      <w:r w:rsidRPr="00B0191F">
        <w:t>onclusion</w:t>
      </w:r>
    </w:p>
    <w:p w14:paraId="17E3A172" w14:textId="1375D4A5" w:rsidR="00F207DC" w:rsidRPr="00B0191F" w:rsidRDefault="00DA2BDB">
      <w:pPr>
        <w:spacing w:beforeLines="30" w:before="72" w:afterLines="30" w:after="72" w:line="288" w:lineRule="auto"/>
        <w:rPr>
          <w:lang w:val="en-US" w:eastAsia="zh-CN"/>
        </w:rPr>
      </w:pPr>
      <w:r w:rsidRPr="00B0191F">
        <w:rPr>
          <w:rFonts w:hint="eastAsia"/>
          <w:lang w:val="en-US" w:eastAsia="zh-CN"/>
        </w:rPr>
        <w:t>In this contribution, we have the following observation</w:t>
      </w:r>
      <w:r w:rsidR="00307682" w:rsidRPr="00B0191F">
        <w:rPr>
          <w:lang w:val="en-US" w:eastAsia="zh-CN"/>
        </w:rPr>
        <w:t>s</w:t>
      </w:r>
      <w:r w:rsidRPr="00B0191F">
        <w:rPr>
          <w:rFonts w:hint="eastAsia"/>
          <w:lang w:val="en-US" w:eastAsia="zh-CN"/>
        </w:rPr>
        <w:t xml:space="preserve"> and proposals with regard to AI/ML positioning.</w:t>
      </w:r>
    </w:p>
    <w:p w14:paraId="0C8A6E89" w14:textId="081C7897" w:rsidR="00B62530" w:rsidRPr="00B0191F" w:rsidRDefault="00B62530" w:rsidP="00E7210B">
      <w:pPr>
        <w:spacing w:beforeLines="50" w:before="120" w:after="0"/>
        <w:jc w:val="center"/>
        <w:rPr>
          <w:b/>
          <w:u w:val="single"/>
          <w:lang w:val="en-US" w:eastAsia="zh-CN"/>
        </w:rPr>
      </w:pPr>
      <w:r w:rsidRPr="00B0191F">
        <w:rPr>
          <w:b/>
          <w:u w:val="single"/>
          <w:lang w:val="en-US" w:eastAsia="zh-CN"/>
        </w:rPr>
        <w:t>Model input</w:t>
      </w:r>
    </w:p>
    <w:p w14:paraId="788B012F" w14:textId="6CF02240"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_Ref181278576 \h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Observation </w:t>
      </w:r>
      <w:r w:rsidR="0072326A" w:rsidRPr="00B0191F">
        <w:rPr>
          <w:b/>
          <w:bCs/>
          <w:i/>
          <w:noProof/>
        </w:rPr>
        <w:t>1</w:t>
      </w:r>
      <w:r w:rsidR="0072326A" w:rsidRPr="00B0191F">
        <w:rPr>
          <w:rFonts w:hint="eastAsia"/>
          <w:b/>
          <w:bCs/>
          <w:i/>
        </w:rPr>
        <w:t>:</w:t>
      </w:r>
      <w:r w:rsidR="0072326A" w:rsidRPr="00B0191F">
        <w:rPr>
          <w:i/>
          <w:lang w:eastAsia="zh-CN"/>
        </w:rPr>
        <w:t xml:space="preserve"> Option A/B and Option C/D share similar positioning errors with different </w:t>
      </w:r>
      <m:oMath>
        <m:sSubSup>
          <m:sSubSupPr>
            <m:ctrlPr>
              <w:rPr>
                <w:rFonts w:ascii="Cambria Math" w:hAnsi="Cambria Math"/>
                <w:i/>
              </w:rPr>
            </m:ctrlPr>
          </m:sSubSupPr>
          <m:e>
            <m:r>
              <m:rPr>
                <m:sty m:val="p"/>
              </m:rPr>
              <w:rPr>
                <w:rFonts w:ascii="Cambria Math" w:hAnsi="Cambria Math"/>
              </w:rPr>
              <m:t>N</m:t>
            </m:r>
            <m:ctrlPr>
              <w:rPr>
                <w:rFonts w:ascii="Cambria Math" w:hAnsi="Cambria Math"/>
                <w:i/>
                <w:iCs/>
              </w:rPr>
            </m:ctrlPr>
          </m:e>
          <m:sub>
            <m:r>
              <m:rPr>
                <m:sty m:val="p"/>
              </m:rPr>
              <w:rPr>
                <w:rFonts w:ascii="Cambria Math" w:hAnsi="Cambria Math"/>
              </w:rPr>
              <m:t>t</m:t>
            </m:r>
            <m:ctrlPr>
              <w:rPr>
                <w:rFonts w:ascii="Cambria Math" w:hAnsi="Cambria Math"/>
                <w:i/>
                <w:iCs/>
              </w:rPr>
            </m:ctrlPr>
          </m:sub>
          <m:sup>
            <m:r>
              <m:rPr>
                <m:sty m:val="p"/>
              </m:rPr>
              <w:rPr>
                <w:rFonts w:ascii="Cambria Math" w:hAnsi="Cambria Math"/>
              </w:rPr>
              <m:t>'</m:t>
            </m:r>
          </m:sup>
        </m:sSubSup>
      </m:oMath>
      <w:r w:rsidR="0072326A" w:rsidRPr="00B0191F">
        <w:rPr>
          <w:i/>
          <w:lang w:eastAsia="zh-CN"/>
        </w:rPr>
        <w:t xml:space="preserve"> values.</w:t>
      </w:r>
      <w:r w:rsidRPr="00B0191F">
        <w:rPr>
          <w:i/>
          <w:u w:val="single"/>
          <w:lang w:val="en-US" w:eastAsia="zh-CN"/>
        </w:rPr>
        <w:fldChar w:fldCharType="end"/>
      </w:r>
    </w:p>
    <w:p w14:paraId="6EEDBD05" w14:textId="0B36EFEB"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_Ref181278579 \h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Observation </w:t>
      </w:r>
      <w:r w:rsidR="0072326A" w:rsidRPr="00B0191F">
        <w:rPr>
          <w:b/>
          <w:bCs/>
          <w:i/>
          <w:noProof/>
        </w:rPr>
        <w:t>2</w:t>
      </w:r>
      <w:r w:rsidR="0072326A" w:rsidRPr="00B0191F">
        <w:rPr>
          <w:rFonts w:hint="eastAsia"/>
          <w:b/>
          <w:bCs/>
          <w:i/>
        </w:rPr>
        <w:t>:</w:t>
      </w:r>
      <w:r w:rsidR="0072326A" w:rsidRPr="00B0191F">
        <w:rPr>
          <w:i/>
          <w:lang w:eastAsia="zh-CN"/>
        </w:rPr>
        <w:t xml:space="preserve"> For option A/B, the positioning error is related to the path detection methods:</w:t>
      </w:r>
      <w:r w:rsidRPr="00B0191F">
        <w:rPr>
          <w:i/>
          <w:u w:val="single"/>
          <w:lang w:val="en-US" w:eastAsia="zh-CN"/>
        </w:rPr>
        <w:fldChar w:fldCharType="end"/>
      </w:r>
    </w:p>
    <w:p w14:paraId="3EE674E5"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The positioning error is smaller when lower power threshold is adopted if all TRPs are using the same path detection methods.</w:t>
      </w:r>
    </w:p>
    <w:p w14:paraId="2A1F4F8E"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The positioning error is larger when different TRPs are using different path detection methods.</w:t>
      </w:r>
    </w:p>
    <w:p w14:paraId="184067D7" w14:textId="0C74CA4D"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_Ref181278580 \h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Observation </w:t>
      </w:r>
      <w:r w:rsidR="0072326A" w:rsidRPr="00B0191F">
        <w:rPr>
          <w:b/>
          <w:bCs/>
          <w:i/>
          <w:noProof/>
        </w:rPr>
        <w:t>3</w:t>
      </w:r>
      <w:r w:rsidR="0072326A" w:rsidRPr="00B0191F">
        <w:rPr>
          <w:rFonts w:hint="eastAsia"/>
          <w:b/>
          <w:bCs/>
          <w:i/>
        </w:rPr>
        <w:t>:</w:t>
      </w:r>
      <w:r w:rsidR="0072326A" w:rsidRPr="00B0191F">
        <w:rPr>
          <w:b/>
          <w:i/>
          <w:lang w:eastAsia="zh-CN"/>
        </w:rPr>
        <w:t xml:space="preserve"> </w:t>
      </w:r>
      <w:r w:rsidR="0072326A" w:rsidRPr="00B0191F">
        <w:rPr>
          <w:i/>
          <w:lang w:eastAsia="zh-CN"/>
        </w:rPr>
        <w:t>For option C/D, the positioning error is related to the configuration methods:</w:t>
      </w:r>
      <w:r w:rsidRPr="00B0191F">
        <w:rPr>
          <w:i/>
          <w:u w:val="single"/>
          <w:lang w:val="en-US" w:eastAsia="zh-CN"/>
        </w:rPr>
        <w:fldChar w:fldCharType="end"/>
      </w:r>
    </w:p>
    <w:p w14:paraId="7EFC7692"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The positioning error is smaller when different TRPs are configured with the same starting point.</w:t>
      </w:r>
    </w:p>
    <w:p w14:paraId="7958CD88" w14:textId="29267102"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_Ref181278182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1</w:t>
      </w:r>
      <w:r w:rsidR="0072326A" w:rsidRPr="00B0191F">
        <w:rPr>
          <w:rFonts w:hint="eastAsia"/>
          <w:b/>
          <w:bCs/>
          <w:i/>
          <w:lang w:val="en-US" w:eastAsia="zh-CN"/>
        </w:rPr>
        <w:t>:</w:t>
      </w:r>
      <w:r w:rsidR="0072326A" w:rsidRPr="00B0191F">
        <w:rPr>
          <w:i/>
        </w:rPr>
        <w:t xml:space="preserve"> For the definition of sample-based measurement, for </w:t>
      </w:r>
      <w:r w:rsidR="0072326A" w:rsidRPr="00B0191F">
        <w:rPr>
          <w:rFonts w:cs="Calibri"/>
          <w:i/>
        </w:rPr>
        <w:t xml:space="preserve">an estimated channel response </w:t>
      </w:r>
      <w:r w:rsidR="0072326A" w:rsidRPr="00B0191F">
        <w:rPr>
          <w:i/>
        </w:rPr>
        <w:t>between a pair of UE and TRP, option C/D can be supported for determining the starting time of the list of Nt consecutive samples:</w:t>
      </w:r>
      <w:r w:rsidRPr="00B0191F">
        <w:rPr>
          <w:i/>
          <w:u w:val="single"/>
          <w:lang w:val="en-US" w:eastAsia="zh-CN"/>
        </w:rPr>
        <w:fldChar w:fldCharType="end"/>
      </w:r>
    </w:p>
    <w:p w14:paraId="3C4F3BDF"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Option A. the starting time of the list of N</w:t>
      </w:r>
      <w:r w:rsidRPr="00B0191F">
        <w:rPr>
          <w:i/>
          <w:vertAlign w:val="subscript"/>
        </w:rPr>
        <w:t>t</w:t>
      </w:r>
      <w:r w:rsidRPr="00B0191F">
        <w:rPr>
          <w:i/>
        </w:rPr>
        <w:t xml:space="preserve"> samples is the timing of the first detected path (with timing granularity T). </w:t>
      </w:r>
    </w:p>
    <w:p w14:paraId="46B8BB7E"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Option B. the starting time of the list of N</w:t>
      </w:r>
      <w:r w:rsidRPr="00B0191F">
        <w:rPr>
          <w:i/>
          <w:vertAlign w:val="subscript"/>
        </w:rPr>
        <w:t>t</w:t>
      </w:r>
      <w:r w:rsidRPr="00B0191F">
        <w:rPr>
          <w:i/>
        </w:rPr>
        <w:t xml:space="preserve"> consecutive samples is the timing of the earliest sample that the first path power is detectable. </w:t>
      </w:r>
    </w:p>
    <w:p w14:paraId="37FDB6AD"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Option C/D. the </w:t>
      </w:r>
      <w:r w:rsidRPr="00B0191F">
        <w:rPr>
          <w:rFonts w:eastAsiaTheme="minorEastAsia" w:hint="eastAsia"/>
          <w:i/>
        </w:rPr>
        <w:t>star</w:t>
      </w:r>
      <w:r w:rsidRPr="00B0191F">
        <w:rPr>
          <w:rFonts w:eastAsiaTheme="minorEastAsia"/>
          <w:i/>
        </w:rPr>
        <w:t>t</w:t>
      </w:r>
      <w:r w:rsidRPr="00B0191F">
        <w:rPr>
          <w:rFonts w:eastAsiaTheme="minorEastAsia" w:hint="eastAsia"/>
          <w:i/>
        </w:rPr>
        <w:t>ing point of the N</w:t>
      </w:r>
      <w:r w:rsidRPr="00B0191F">
        <w:rPr>
          <w:rFonts w:eastAsiaTheme="minorEastAsia" w:hint="eastAsia"/>
          <w:i/>
          <w:vertAlign w:val="subscript"/>
        </w:rPr>
        <w:t>t</w:t>
      </w:r>
      <w:r w:rsidRPr="00B0191F">
        <w:rPr>
          <w:rFonts w:eastAsiaTheme="minorEastAsia" w:hint="eastAsia"/>
          <w:i/>
        </w:rPr>
        <w:t xml:space="preserve"> consecutive samples is </w:t>
      </w:r>
      <w:r w:rsidRPr="00B0191F">
        <w:rPr>
          <w:rFonts w:eastAsiaTheme="minorEastAsia"/>
          <w:i/>
        </w:rPr>
        <w:t>determined by a pre-configured/</w:t>
      </w:r>
      <w:r w:rsidRPr="00B0191F">
        <w:rPr>
          <w:rFonts w:eastAsiaTheme="minorEastAsia" w:hint="eastAsia"/>
          <w:i/>
        </w:rPr>
        <w:t>configured</w:t>
      </w:r>
      <w:r w:rsidRPr="00B0191F">
        <w:rPr>
          <w:rFonts w:eastAsiaTheme="minorEastAsia"/>
          <w:i/>
        </w:rPr>
        <w:t xml:space="preserve"> timing difference </w:t>
      </w:r>
      <w:r w:rsidRPr="00B0191F">
        <w:rPr>
          <w:i/>
        </w:rPr>
        <w:t>(with timing granularity T)</w:t>
      </w:r>
      <w:r w:rsidRPr="00B0191F">
        <w:rPr>
          <w:rFonts w:eastAsiaTheme="minorEastAsia"/>
          <w:i/>
        </w:rPr>
        <w:t xml:space="preserve"> relative to</w:t>
      </w:r>
      <w:r w:rsidRPr="00B0191F">
        <w:rPr>
          <w:rFonts w:eastAsiaTheme="minorEastAsia" w:hint="eastAsia"/>
          <w:i/>
        </w:rPr>
        <w:t xml:space="preserve"> the reference time.</w:t>
      </w:r>
      <w:r w:rsidRPr="00B0191F">
        <w:rPr>
          <w:rFonts w:eastAsiaTheme="minorEastAsia"/>
          <w:i/>
        </w:rPr>
        <w:t xml:space="preserve"> </w:t>
      </w:r>
    </w:p>
    <w:p w14:paraId="32E1EE40" w14:textId="7091A95C"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_Ref181278185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2</w:t>
      </w:r>
      <w:r w:rsidR="0072326A" w:rsidRPr="00B0191F">
        <w:rPr>
          <w:rFonts w:hint="eastAsia"/>
          <w:b/>
          <w:bCs/>
          <w:i/>
          <w:lang w:val="en-US" w:eastAsia="zh-CN"/>
        </w:rPr>
        <w:t>:</w:t>
      </w:r>
      <w:r w:rsidR="0072326A" w:rsidRPr="00B0191F">
        <w:rPr>
          <w:i/>
          <w:lang w:eastAsia="zh-CN"/>
        </w:rPr>
        <w:t xml:space="preserve"> LMF configures the starting point of Nt continuous samples for UE/TRP, where the configuration is represented using timing granularity T.</w:t>
      </w:r>
      <w:r w:rsidRPr="00B0191F">
        <w:rPr>
          <w:i/>
          <w:u w:val="single"/>
          <w:lang w:val="en-US" w:eastAsia="zh-CN"/>
        </w:rPr>
        <w:fldChar w:fldCharType="end"/>
      </w:r>
    </w:p>
    <w:p w14:paraId="3B5FEBC7"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The candidate value for timing granularity T is the same as the measurement report </w:t>
      </w:r>
      <w:r w:rsidRPr="00B0191F">
        <w:rPr>
          <w:rFonts w:hint="eastAsia"/>
          <w:i/>
        </w:rPr>
        <w:t>configuration</w:t>
      </w:r>
      <w:r w:rsidRPr="00B0191F">
        <w:rPr>
          <w:i/>
        </w:rPr>
        <w:t>.</w:t>
      </w:r>
    </w:p>
    <w:p w14:paraId="1542FB21" w14:textId="1EEBB326"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_Ref181278187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3</w:t>
      </w:r>
      <w:r w:rsidR="0072326A" w:rsidRPr="00B0191F">
        <w:rPr>
          <w:rFonts w:hint="eastAsia"/>
          <w:b/>
          <w:bCs/>
          <w:i/>
          <w:lang w:val="en-US" w:eastAsia="zh-CN"/>
        </w:rPr>
        <w:t>:</w:t>
      </w:r>
      <w:r w:rsidR="0072326A" w:rsidRPr="00B0191F">
        <w:rPr>
          <w:i/>
        </w:rPr>
        <w:t xml:space="preserve"> For the definition of sample-based measurement,</w:t>
      </w:r>
      <w:r w:rsidRPr="00B0191F">
        <w:rPr>
          <w:i/>
          <w:u w:val="single"/>
          <w:lang w:val="en-US" w:eastAsia="zh-CN"/>
        </w:rPr>
        <w:fldChar w:fldCharType="end"/>
      </w:r>
    </w:p>
    <w:p w14:paraId="18E8BEBE"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The set of candidate values for N</w:t>
      </w:r>
      <w:r w:rsidRPr="00B0191F">
        <w:rPr>
          <w:i/>
          <w:vertAlign w:val="subscript"/>
        </w:rPr>
        <w:t>t</w:t>
      </w:r>
      <w:r w:rsidRPr="00B0191F">
        <w:rPr>
          <w:i/>
        </w:rPr>
        <w:t xml:space="preserve"> include at least: 32, 64, 128, 256;</w:t>
      </w:r>
    </w:p>
    <w:p w14:paraId="33EA2EC1"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The set of candidate values for N</w:t>
      </w:r>
      <w:r w:rsidRPr="00B0191F">
        <w:rPr>
          <w:i/>
          <w:vertAlign w:val="subscript"/>
        </w:rPr>
        <w:t>t</w:t>
      </w:r>
      <w:r w:rsidRPr="00B0191F">
        <w:rPr>
          <w:i/>
        </w:rPr>
        <w:t>' include at least: 16, 32, 64, 128; Note: N</w:t>
      </w:r>
      <w:r w:rsidRPr="00B0191F">
        <w:rPr>
          <w:i/>
          <w:vertAlign w:val="subscript"/>
        </w:rPr>
        <w:t>t</w:t>
      </w:r>
      <w:r w:rsidRPr="00B0191F">
        <w:rPr>
          <w:i/>
        </w:rPr>
        <w:t>'&lt;= N</w:t>
      </w:r>
      <w:r w:rsidRPr="00B0191F">
        <w:rPr>
          <w:i/>
          <w:vertAlign w:val="subscript"/>
        </w:rPr>
        <w:t>t</w:t>
      </w:r>
      <w:r w:rsidRPr="00B0191F">
        <w:rPr>
          <w:i/>
        </w:rPr>
        <w:t>.</w:t>
      </w:r>
    </w:p>
    <w:p w14:paraId="3A1070A4" w14:textId="77777777" w:rsidR="008B637B" w:rsidRPr="00B0191F" w:rsidRDefault="008B637B" w:rsidP="006E71AE">
      <w:pPr>
        <w:pStyle w:val="aff5"/>
        <w:widowControl w:val="0"/>
        <w:numPr>
          <w:ilvl w:val="0"/>
          <w:numId w:val="46"/>
        </w:numPr>
        <w:tabs>
          <w:tab w:val="left" w:pos="0"/>
          <w:tab w:val="left" w:pos="720"/>
        </w:tabs>
        <w:suppressAutoHyphens/>
        <w:adjustRightInd w:val="0"/>
        <w:snapToGrid w:val="0"/>
        <w:spacing w:afterLines="50"/>
        <w:rPr>
          <w:i/>
        </w:rPr>
      </w:pPr>
      <w:r w:rsidRPr="00B0191F">
        <w:rPr>
          <w:i/>
        </w:rPr>
        <w:t>The set of candidate values for k include at least: 0…5.</w:t>
      </w:r>
    </w:p>
    <w:p w14:paraId="7C7AE1E7" w14:textId="7622F072"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_Ref181278188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4</w:t>
      </w:r>
      <w:r w:rsidR="0072326A" w:rsidRPr="00B0191F">
        <w:rPr>
          <w:rFonts w:hint="eastAsia"/>
          <w:b/>
          <w:bCs/>
          <w:i/>
          <w:lang w:val="en-US" w:eastAsia="zh-CN"/>
        </w:rPr>
        <w:t>:</w:t>
      </w:r>
      <w:r w:rsidR="0072326A" w:rsidRPr="00B0191F">
        <w:rPr>
          <w:b/>
          <w:bCs/>
          <w:i/>
          <w:lang w:val="en-US" w:eastAsia="zh-CN"/>
        </w:rPr>
        <w:t xml:space="preserve"> </w:t>
      </w:r>
      <w:r w:rsidR="0072326A" w:rsidRPr="00B0191F">
        <w:rPr>
          <w:bCs/>
          <w:i/>
          <w:lang w:val="en-US" w:eastAsia="zh-CN"/>
        </w:rPr>
        <w:t>At least for case 3b, the</w:t>
      </w:r>
      <w:r w:rsidR="0072326A" w:rsidRPr="00B0191F">
        <w:rPr>
          <w:i/>
          <w:lang w:eastAsia="zh-CN"/>
        </w:rPr>
        <w:t xml:space="preserve"> procedure for determining the number of samples and timing granularity k for sample-based measurement report follows the current framework, while the selection of timing granularity should follow LMF’s configuration.</w:t>
      </w:r>
      <w:r w:rsidRPr="00B0191F">
        <w:rPr>
          <w:i/>
          <w:u w:val="single"/>
          <w:lang w:val="en-US" w:eastAsia="zh-CN"/>
        </w:rPr>
        <w:fldChar w:fldCharType="end"/>
      </w:r>
    </w:p>
    <w:p w14:paraId="600AAA59" w14:textId="35A5BBAC"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_Ref181278190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5</w:t>
      </w:r>
      <w:r w:rsidR="0072326A" w:rsidRPr="00B0191F">
        <w:rPr>
          <w:rFonts w:hint="eastAsia"/>
          <w:b/>
          <w:bCs/>
          <w:i/>
          <w:lang w:val="en-US" w:eastAsia="zh-CN"/>
        </w:rPr>
        <w:t>:</w:t>
      </w:r>
      <w:r w:rsidR="0072326A" w:rsidRPr="00B0191F">
        <w:rPr>
          <w:bCs/>
          <w:i/>
          <w:lang w:val="en-US" w:eastAsia="zh-CN"/>
        </w:rPr>
        <w:t xml:space="preserve"> For path-based measurement, enhancement on the number of reported paths is not needed.</w:t>
      </w:r>
      <w:r w:rsidRPr="00B0191F">
        <w:rPr>
          <w:i/>
          <w:u w:val="single"/>
          <w:lang w:val="en-US" w:eastAsia="zh-CN"/>
        </w:rPr>
        <w:fldChar w:fldCharType="end"/>
      </w:r>
    </w:p>
    <w:p w14:paraId="7A66C312" w14:textId="7838BECD"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_Ref181278671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4</w:t>
      </w:r>
      <w:r w:rsidR="0072326A" w:rsidRPr="00B0191F">
        <w:rPr>
          <w:rFonts w:hint="eastAsia"/>
          <w:b/>
          <w:i/>
          <w:lang w:val="en-US" w:eastAsia="zh-CN"/>
        </w:rPr>
        <w:t xml:space="preserve">: </w:t>
      </w:r>
      <w:r w:rsidR="0072326A" w:rsidRPr="00B0191F">
        <w:rPr>
          <w:i/>
          <w:lang w:val="en-US" w:eastAsia="zh-CN"/>
        </w:rPr>
        <w:t>The simulation results in Rel-18 showed that sample-based measurement can provide satisfying positioning performance.</w:t>
      </w:r>
      <w:r w:rsidRPr="00B0191F">
        <w:rPr>
          <w:i/>
          <w:u w:val="single"/>
          <w:lang w:val="en-US" w:eastAsia="zh-CN"/>
        </w:rPr>
        <w:fldChar w:fldCharType="end"/>
      </w:r>
    </w:p>
    <w:p w14:paraId="3AF4A414" w14:textId="654C87CE"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_Ref181278681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5</w:t>
      </w:r>
      <w:r w:rsidR="0072326A" w:rsidRPr="00B0191F">
        <w:rPr>
          <w:rFonts w:hint="eastAsia"/>
          <w:b/>
          <w:i/>
          <w:lang w:val="en-US" w:eastAsia="zh-CN"/>
        </w:rPr>
        <w:t>:</w:t>
      </w:r>
      <w:r w:rsidR="0072326A" w:rsidRPr="00B0191F">
        <w:rPr>
          <w:rFonts w:hint="eastAsia"/>
          <w:i/>
          <w:lang w:val="en-US" w:eastAsia="zh-CN"/>
        </w:rPr>
        <w:t xml:space="preserve"> </w:t>
      </w:r>
      <w:r w:rsidR="0072326A" w:rsidRPr="00B0191F">
        <w:rPr>
          <w:i/>
          <w:lang w:val="en-US" w:eastAsia="zh-CN"/>
        </w:rPr>
        <w:t>Compared with path-based measurement, the implementation details of sample-based measurement is more clear, which provides unified UE/TRP behavior for channel measurement.</w:t>
      </w:r>
      <w:r w:rsidRPr="00B0191F">
        <w:rPr>
          <w:i/>
          <w:u w:val="single"/>
          <w:lang w:val="en-US" w:eastAsia="zh-CN"/>
        </w:rPr>
        <w:fldChar w:fldCharType="end"/>
      </w:r>
    </w:p>
    <w:p w14:paraId="0AC1B28C" w14:textId="6870D300"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_Ref181278685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6</w:t>
      </w:r>
      <w:r w:rsidR="0072326A" w:rsidRPr="00B0191F">
        <w:rPr>
          <w:rFonts w:hint="eastAsia"/>
          <w:b/>
          <w:i/>
          <w:lang w:val="en-US" w:eastAsia="zh-CN"/>
        </w:rPr>
        <w:t xml:space="preserve">: </w:t>
      </w:r>
      <w:r w:rsidR="0072326A" w:rsidRPr="00B0191F">
        <w:rPr>
          <w:b/>
          <w:i/>
          <w:lang w:val="en-US" w:eastAsia="zh-CN"/>
        </w:rPr>
        <w:t xml:space="preserve"> </w:t>
      </w:r>
      <w:r w:rsidR="0072326A" w:rsidRPr="00B0191F">
        <w:rPr>
          <w:i/>
        </w:rPr>
        <w:t>Ambiguity exists in both sample-based and path-based measurements, and the ambiguity in sample-based measurement can be removed, but the ambiguity in path-based measurement cannot be removed.</w:t>
      </w:r>
      <w:r w:rsidRPr="00B0191F">
        <w:rPr>
          <w:i/>
          <w:u w:val="single"/>
          <w:lang w:val="en-US" w:eastAsia="zh-CN"/>
        </w:rPr>
        <w:fldChar w:fldCharType="end"/>
      </w:r>
    </w:p>
    <w:p w14:paraId="38607921" w14:textId="08F9FEDB"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_Ref181278693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7</w:t>
      </w:r>
      <w:r w:rsidR="0072326A" w:rsidRPr="00B0191F">
        <w:rPr>
          <w:rFonts w:hint="eastAsia"/>
          <w:b/>
          <w:i/>
          <w:lang w:val="en-US" w:eastAsia="zh-CN"/>
        </w:rPr>
        <w:t>:</w:t>
      </w:r>
      <w:r w:rsidR="0072326A" w:rsidRPr="00B0191F">
        <w:rPr>
          <w:rFonts w:hint="eastAsia"/>
          <w:i/>
          <w:lang w:val="en-US" w:eastAsia="zh-CN"/>
        </w:rPr>
        <w:t xml:space="preserve"> </w:t>
      </w:r>
      <w:r w:rsidR="0072326A" w:rsidRPr="00B0191F">
        <w:rPr>
          <w:i/>
          <w:lang w:val="en-US" w:eastAsia="zh-CN"/>
        </w:rPr>
        <w:t>The evaluation for both direct AI/ML positioning and AI/ML assisted positioning for Rel-18 SI are based on sample-based measurement.</w:t>
      </w:r>
      <w:r w:rsidRPr="00B0191F">
        <w:rPr>
          <w:i/>
          <w:u w:val="single"/>
          <w:lang w:val="en-US" w:eastAsia="zh-CN"/>
        </w:rPr>
        <w:fldChar w:fldCharType="end"/>
      </w:r>
    </w:p>
    <w:p w14:paraId="707318E5" w14:textId="535849B7"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_Ref181278694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8</w:t>
      </w:r>
      <w:r w:rsidR="0072326A" w:rsidRPr="00B0191F">
        <w:rPr>
          <w:rFonts w:hint="eastAsia"/>
          <w:b/>
          <w:i/>
          <w:lang w:val="en-US" w:eastAsia="zh-CN"/>
        </w:rPr>
        <w:t>:</w:t>
      </w:r>
      <w:r w:rsidR="0072326A" w:rsidRPr="00B0191F">
        <w:rPr>
          <w:i/>
          <w:lang w:val="en-US" w:eastAsia="zh-CN"/>
        </w:rPr>
        <w:t xml:space="preserve"> A unified model input type can increase the comparability of different use cases, while also reducing the workload of model monitoring.</w:t>
      </w:r>
      <w:r w:rsidRPr="00B0191F">
        <w:rPr>
          <w:i/>
          <w:u w:val="single"/>
          <w:lang w:val="en-US" w:eastAsia="zh-CN"/>
        </w:rPr>
        <w:fldChar w:fldCharType="end"/>
      </w:r>
    </w:p>
    <w:p w14:paraId="79BFB84B" w14:textId="32500D97"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_Ref181278198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6</w:t>
      </w:r>
      <w:r w:rsidR="0072326A" w:rsidRPr="00B0191F">
        <w:rPr>
          <w:rFonts w:hint="eastAsia"/>
          <w:b/>
          <w:bCs/>
          <w:i/>
          <w:lang w:val="en-US" w:eastAsia="zh-CN"/>
        </w:rPr>
        <w:t>:</w:t>
      </w:r>
      <w:r w:rsidR="0072326A" w:rsidRPr="00B0191F">
        <w:rPr>
          <w:rFonts w:hint="eastAsia"/>
          <w:bCs/>
          <w:i/>
          <w:lang w:val="en-US" w:eastAsia="zh-CN"/>
        </w:rPr>
        <w:t xml:space="preserve"> </w:t>
      </w:r>
      <w:r w:rsidR="0072326A" w:rsidRPr="00B0191F">
        <w:rPr>
          <w:i/>
        </w:rPr>
        <w:t>In Rel-19 AI/ML based positioning, regarding the time domain channel measurements, support sample-based measurements.</w:t>
      </w:r>
      <w:r w:rsidRPr="00B0191F">
        <w:rPr>
          <w:i/>
          <w:u w:val="single"/>
          <w:lang w:val="en-US" w:eastAsia="zh-CN"/>
        </w:rPr>
        <w:fldChar w:fldCharType="end"/>
      </w:r>
    </w:p>
    <w:p w14:paraId="30C61565" w14:textId="41F6F8D1" w:rsidR="000C5C2F" w:rsidRPr="00B0191F" w:rsidRDefault="000C5C2F" w:rsidP="006E71AE">
      <w:pPr>
        <w:adjustRightInd w:val="0"/>
        <w:snapToGrid w:val="0"/>
        <w:spacing w:afterLines="50"/>
        <w:rPr>
          <w:b/>
          <w:bCs/>
          <w:i/>
        </w:rPr>
      </w:pPr>
      <w:r w:rsidRPr="00B0191F">
        <w:rPr>
          <w:b/>
          <w:bCs/>
          <w:i/>
        </w:rPr>
        <w:fldChar w:fldCharType="begin"/>
      </w:r>
      <w:r w:rsidRPr="00B0191F">
        <w:rPr>
          <w:b/>
          <w:bCs/>
          <w:i/>
        </w:rPr>
        <w:instrText xml:space="preserve"> REF _Ref181628064 \h  \* MERGEFORMAT </w:instrText>
      </w:r>
      <w:r w:rsidRPr="00B0191F">
        <w:rPr>
          <w:b/>
          <w:bCs/>
          <w:i/>
        </w:rPr>
      </w:r>
      <w:r w:rsidRPr="00B0191F">
        <w:rPr>
          <w:b/>
          <w:bCs/>
          <w:i/>
        </w:rPr>
        <w:fldChar w:fldCharType="separate"/>
      </w:r>
      <w:r w:rsidR="0072326A" w:rsidRPr="00B0191F">
        <w:rPr>
          <w:b/>
          <w:bCs/>
          <w:i/>
        </w:rPr>
        <w:t>Proposal 7</w:t>
      </w:r>
      <w:r w:rsidR="0072326A" w:rsidRPr="00B0191F">
        <w:rPr>
          <w:rFonts w:hint="eastAsia"/>
          <w:b/>
          <w:bCs/>
          <w:i/>
        </w:rPr>
        <w:t>:</w:t>
      </w:r>
      <w:r w:rsidR="0072326A" w:rsidRPr="00B0191F">
        <w:rPr>
          <w:b/>
          <w:bCs/>
          <w:i/>
        </w:rPr>
        <w:t xml:space="preserve"> </w:t>
      </w:r>
      <w:r w:rsidR="0072326A" w:rsidRPr="00B0191F">
        <w:rPr>
          <w:rFonts w:hint="eastAsia"/>
          <w:bCs/>
          <w:i/>
        </w:rPr>
        <w:t>T</w:t>
      </w:r>
      <w:r w:rsidR="0072326A" w:rsidRPr="00B0191F">
        <w:rPr>
          <w:bCs/>
          <w:i/>
        </w:rPr>
        <w:t>here’s no need to introduce power quality for channel measurement.</w:t>
      </w:r>
      <w:r w:rsidRPr="00B0191F">
        <w:rPr>
          <w:b/>
          <w:bCs/>
          <w:i/>
        </w:rPr>
        <w:fldChar w:fldCharType="end"/>
      </w:r>
    </w:p>
    <w:p w14:paraId="089DFAD8" w14:textId="195447EB" w:rsidR="000C5C2F" w:rsidRPr="00B0191F" w:rsidRDefault="000C5C2F" w:rsidP="006E71AE">
      <w:pPr>
        <w:adjustRightInd w:val="0"/>
        <w:snapToGrid w:val="0"/>
        <w:spacing w:afterLines="50"/>
        <w:rPr>
          <w:b/>
          <w:bCs/>
          <w:i/>
        </w:rPr>
      </w:pPr>
      <w:r w:rsidRPr="00B0191F">
        <w:rPr>
          <w:b/>
          <w:bCs/>
          <w:i/>
        </w:rPr>
        <w:fldChar w:fldCharType="begin"/>
      </w:r>
      <w:r w:rsidRPr="00B0191F">
        <w:rPr>
          <w:b/>
          <w:bCs/>
          <w:i/>
        </w:rPr>
        <w:instrText xml:space="preserve"> REF _Ref181628066 \h  \* MERGEFORMAT </w:instrText>
      </w:r>
      <w:r w:rsidRPr="00B0191F">
        <w:rPr>
          <w:b/>
          <w:bCs/>
          <w:i/>
        </w:rPr>
      </w:r>
      <w:r w:rsidRPr="00B0191F">
        <w:rPr>
          <w:b/>
          <w:bCs/>
          <w:i/>
        </w:rPr>
        <w:fldChar w:fldCharType="separate"/>
      </w:r>
      <w:r w:rsidR="0072326A" w:rsidRPr="00B0191F">
        <w:rPr>
          <w:b/>
          <w:bCs/>
          <w:i/>
        </w:rPr>
        <w:t>Proposal 8</w:t>
      </w:r>
      <w:r w:rsidR="0072326A" w:rsidRPr="00B0191F">
        <w:rPr>
          <w:rFonts w:hint="eastAsia"/>
          <w:b/>
          <w:bCs/>
          <w:i/>
        </w:rPr>
        <w:t>:</w:t>
      </w:r>
      <w:r w:rsidR="0072326A" w:rsidRPr="00B0191F">
        <w:rPr>
          <w:b/>
          <w:bCs/>
          <w:i/>
        </w:rPr>
        <w:t xml:space="preserve"> </w:t>
      </w:r>
      <w:r w:rsidR="0072326A" w:rsidRPr="00B0191F">
        <w:rPr>
          <w:bCs/>
          <w:i/>
        </w:rPr>
        <w:t>For training data collection of AI/ML based positioning, the quality indicator of timing information in Part A is associated with the whole channel measurement.</w:t>
      </w:r>
      <w:r w:rsidRPr="00B0191F">
        <w:rPr>
          <w:b/>
          <w:bCs/>
          <w:i/>
        </w:rPr>
        <w:fldChar w:fldCharType="end"/>
      </w:r>
    </w:p>
    <w:p w14:paraId="74852387" w14:textId="28A7674B" w:rsidR="0072442E" w:rsidRPr="00B0191F" w:rsidRDefault="0072442E" w:rsidP="006E71AE">
      <w:pPr>
        <w:adjustRightInd w:val="0"/>
        <w:snapToGrid w:val="0"/>
        <w:spacing w:afterLines="50"/>
        <w:rPr>
          <w:i/>
          <w:u w:val="single"/>
          <w:lang w:val="en-US" w:eastAsia="zh-CN"/>
        </w:rPr>
      </w:pPr>
      <w:r w:rsidRPr="00B0191F">
        <w:rPr>
          <w:i/>
          <w:u w:val="single"/>
          <w:lang w:val="en-US" w:eastAsia="zh-CN"/>
        </w:rPr>
        <w:lastRenderedPageBreak/>
        <w:fldChar w:fldCharType="begin"/>
      </w:r>
      <w:r w:rsidRPr="00B0191F">
        <w:rPr>
          <w:i/>
          <w:u w:val="single"/>
          <w:lang w:val="en-US" w:eastAsia="zh-CN"/>
        </w:rPr>
        <w:instrText xml:space="preserve"> REF _Ref181278199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9</w:t>
      </w:r>
      <w:r w:rsidR="0072326A" w:rsidRPr="00B0191F">
        <w:rPr>
          <w:rFonts w:hint="eastAsia"/>
          <w:b/>
          <w:bCs/>
          <w:i/>
          <w:lang w:val="en-US" w:eastAsia="zh-CN"/>
        </w:rPr>
        <w:t xml:space="preserve">: </w:t>
      </w:r>
      <w:r w:rsidR="0072326A" w:rsidRPr="00B0191F">
        <w:rPr>
          <w:bCs/>
          <w:i/>
          <w:lang w:val="en-US" w:eastAsia="zh-CN"/>
        </w:rPr>
        <w:t>For AI/ML based positioning case 2b, for UE channel measurement reported to LMF, reuse the reference time of current DL RSTD and/or UE Rx-Tx time difference, the following options can be considered:</w:t>
      </w:r>
      <w:r w:rsidRPr="00B0191F">
        <w:rPr>
          <w:i/>
          <w:u w:val="single"/>
          <w:lang w:val="en-US" w:eastAsia="zh-CN"/>
        </w:rPr>
        <w:fldChar w:fldCharType="end"/>
      </w:r>
    </w:p>
    <w:p w14:paraId="01A9605B" w14:textId="5D0403F5" w:rsidR="008B637B" w:rsidRPr="00B0191F" w:rsidRDefault="00152493" w:rsidP="00152493">
      <w:pPr>
        <w:pStyle w:val="aff5"/>
        <w:widowControl w:val="0"/>
        <w:numPr>
          <w:ilvl w:val="0"/>
          <w:numId w:val="46"/>
        </w:numPr>
        <w:tabs>
          <w:tab w:val="left" w:pos="0"/>
          <w:tab w:val="left" w:pos="720"/>
        </w:tabs>
        <w:suppressAutoHyphens/>
        <w:adjustRightInd w:val="0"/>
        <w:snapToGrid w:val="0"/>
        <w:spacing w:afterLines="50"/>
        <w:rPr>
          <w:i/>
        </w:rPr>
      </w:pPr>
      <w:r w:rsidRPr="00B0191F">
        <w:rPr>
          <w:i/>
        </w:rPr>
        <w:t>Option 1 (1</w:t>
      </w:r>
      <w:r w:rsidRPr="00B0191F">
        <w:rPr>
          <w:i/>
          <w:vertAlign w:val="superscript"/>
        </w:rPr>
        <w:t>st</w:t>
      </w:r>
      <w:r w:rsidR="008B637B" w:rsidRPr="00B0191F">
        <w:rPr>
          <w:i/>
        </w:rPr>
        <w:t xml:space="preserve"> priority)</w:t>
      </w:r>
      <w:r w:rsidR="008B637B" w:rsidRPr="00B0191F">
        <w:rPr>
          <w:rFonts w:hint="eastAsia"/>
          <w:i/>
        </w:rPr>
        <w:t>:</w:t>
      </w:r>
      <w:r w:rsidR="008B637B" w:rsidRPr="00B0191F">
        <w:rPr>
          <w:i/>
        </w:rPr>
        <w:t xml:space="preserve"> The reference time is T</w:t>
      </w:r>
      <w:r w:rsidR="008B637B" w:rsidRPr="00B0191F">
        <w:rPr>
          <w:i/>
          <w:vertAlign w:val="subscript"/>
        </w:rPr>
        <w:t>SubframeRxi</w:t>
      </w:r>
      <w:r w:rsidR="008B637B" w:rsidRPr="00B0191F">
        <w:rPr>
          <w:i/>
        </w:rPr>
        <w:t>, as defined in TS 38.215, clause 5.1.29.</w:t>
      </w:r>
    </w:p>
    <w:p w14:paraId="59E22F91" w14:textId="54FD8938" w:rsidR="008B637B" w:rsidRPr="00B0191F" w:rsidRDefault="008B637B" w:rsidP="00152493">
      <w:pPr>
        <w:pStyle w:val="aff5"/>
        <w:widowControl w:val="0"/>
        <w:numPr>
          <w:ilvl w:val="0"/>
          <w:numId w:val="46"/>
        </w:numPr>
        <w:tabs>
          <w:tab w:val="left" w:pos="0"/>
          <w:tab w:val="left" w:pos="720"/>
        </w:tabs>
        <w:suppressAutoHyphens/>
        <w:adjustRightInd w:val="0"/>
        <w:snapToGrid w:val="0"/>
        <w:spacing w:afterLines="50"/>
        <w:rPr>
          <w:i/>
        </w:rPr>
      </w:pPr>
      <w:r w:rsidRPr="00B0191F">
        <w:rPr>
          <w:i/>
        </w:rPr>
        <w:t>Option 2 (</w:t>
      </w:r>
      <w:r w:rsidR="00152493" w:rsidRPr="00B0191F">
        <w:rPr>
          <w:i/>
        </w:rPr>
        <w:t>2</w:t>
      </w:r>
      <w:r w:rsidR="00152493" w:rsidRPr="00B0191F">
        <w:rPr>
          <w:i/>
          <w:vertAlign w:val="superscript"/>
        </w:rPr>
        <w:t>nd</w:t>
      </w:r>
      <w:r w:rsidRPr="00B0191F">
        <w:rPr>
          <w:i/>
        </w:rPr>
        <w:t xml:space="preserve"> priority)</w:t>
      </w:r>
      <w:r w:rsidRPr="00B0191F">
        <w:rPr>
          <w:rFonts w:hint="eastAsia"/>
          <w:i/>
        </w:rPr>
        <w:t>:</w:t>
      </w:r>
      <w:r w:rsidRPr="00B0191F">
        <w:rPr>
          <w:i/>
        </w:rPr>
        <w:t xml:space="preserve"> The reference time is T</w:t>
      </w:r>
      <w:r w:rsidRPr="00B0191F">
        <w:rPr>
          <w:i/>
          <w:vertAlign w:val="subscript"/>
        </w:rPr>
        <w:t>UE-TX</w:t>
      </w:r>
      <w:r w:rsidRPr="00B0191F">
        <w:rPr>
          <w:i/>
        </w:rPr>
        <w:t>, as defined in TS 38.215, clause 5.1.30.</w:t>
      </w:r>
    </w:p>
    <w:p w14:paraId="44151206" w14:textId="16CBF129"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_Ref181278784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9</w:t>
      </w:r>
      <w:r w:rsidR="0072326A" w:rsidRPr="00B0191F">
        <w:rPr>
          <w:rFonts w:hint="eastAsia"/>
          <w:b/>
          <w:i/>
        </w:rPr>
        <w:t>:</w:t>
      </w:r>
      <w:r w:rsidR="0072326A" w:rsidRPr="00B0191F">
        <w:rPr>
          <w:rFonts w:hint="eastAsia"/>
          <w:i/>
        </w:rPr>
        <w:t xml:space="preserve"> The positioning performance of CIR based model input is better than PDP based model input, which shows that path phase information is beneficial </w:t>
      </w:r>
      <w:r w:rsidR="0072326A" w:rsidRPr="00B0191F">
        <w:rPr>
          <w:i/>
        </w:rPr>
        <w:t xml:space="preserve">for </w:t>
      </w:r>
      <w:r w:rsidR="0072326A" w:rsidRPr="00B0191F">
        <w:rPr>
          <w:rFonts w:hint="eastAsia"/>
          <w:i/>
        </w:rPr>
        <w:t xml:space="preserve">AI/ML </w:t>
      </w:r>
      <w:r w:rsidR="0072326A" w:rsidRPr="00B0191F">
        <w:rPr>
          <w:i/>
        </w:rPr>
        <w:t xml:space="preserve">based </w:t>
      </w:r>
      <w:r w:rsidR="0072326A" w:rsidRPr="00B0191F">
        <w:rPr>
          <w:rFonts w:hint="eastAsia"/>
          <w:i/>
        </w:rPr>
        <w:t>positioning</w:t>
      </w:r>
      <w:r w:rsidR="0072326A" w:rsidRPr="00B0191F">
        <w:rPr>
          <w:i/>
        </w:rPr>
        <w:t xml:space="preserve">, while the signalling overhead of CIR is slightly higher than that of PDP. </w:t>
      </w:r>
      <w:r w:rsidR="0072326A" w:rsidRPr="00B0191F">
        <w:rPr>
          <w:rFonts w:hint="eastAsia"/>
          <w:i/>
        </w:rPr>
        <w:t>Exemplary results are:</w:t>
      </w:r>
      <w:r w:rsidRPr="00B0191F">
        <w:rPr>
          <w:i/>
          <w:u w:val="single"/>
          <w:lang w:val="en-US" w:eastAsia="zh-CN"/>
        </w:rPr>
        <w:fldChar w:fldCharType="end"/>
      </w:r>
    </w:p>
    <w:p w14:paraId="1B0D4864" w14:textId="77777777" w:rsidR="008B637B" w:rsidRPr="00B0191F" w:rsidRDefault="008B637B" w:rsidP="00152493">
      <w:pPr>
        <w:pStyle w:val="aff5"/>
        <w:widowControl w:val="0"/>
        <w:numPr>
          <w:ilvl w:val="0"/>
          <w:numId w:val="46"/>
        </w:numPr>
        <w:tabs>
          <w:tab w:val="left" w:pos="0"/>
          <w:tab w:val="left" w:pos="720"/>
        </w:tabs>
        <w:suppressAutoHyphens/>
        <w:adjustRightInd w:val="0"/>
        <w:snapToGrid w:val="0"/>
        <w:spacing w:afterLines="50"/>
        <w:rPr>
          <w:i/>
        </w:rPr>
      </w:pPr>
      <w:r w:rsidRPr="00B0191F">
        <w:rPr>
          <w:i/>
        </w:rPr>
        <w:t>F</w:t>
      </w:r>
      <w:r w:rsidRPr="00B0191F">
        <w:rPr>
          <w:rFonts w:hint="eastAsia"/>
          <w:i/>
        </w:rPr>
        <w:t>o</w:t>
      </w:r>
      <w:r w:rsidRPr="00B0191F">
        <w:rPr>
          <w:i/>
        </w:rPr>
        <w:t xml:space="preserve">r single port evaluation with N't =64, the </w:t>
      </w:r>
      <w:r w:rsidRPr="00B0191F">
        <w:rPr>
          <w:rFonts w:hint="eastAsia"/>
          <w:i/>
        </w:rPr>
        <w:t>positioning error of PDP based positioning is about 1.20 times that of CIR based positioning</w:t>
      </w:r>
      <w:r w:rsidRPr="00B0191F">
        <w:rPr>
          <w:i/>
        </w:rPr>
        <w:t>, the overhead of CIR is about 1.89 times that of PDP;</w:t>
      </w:r>
    </w:p>
    <w:p w14:paraId="679EED15" w14:textId="77777777" w:rsidR="008B637B" w:rsidRPr="00B0191F" w:rsidRDefault="008B637B" w:rsidP="00152493">
      <w:pPr>
        <w:pStyle w:val="aff5"/>
        <w:widowControl w:val="0"/>
        <w:numPr>
          <w:ilvl w:val="0"/>
          <w:numId w:val="46"/>
        </w:numPr>
        <w:tabs>
          <w:tab w:val="left" w:pos="0"/>
          <w:tab w:val="left" w:pos="720"/>
        </w:tabs>
        <w:suppressAutoHyphens/>
        <w:adjustRightInd w:val="0"/>
        <w:snapToGrid w:val="0"/>
        <w:spacing w:afterLines="50"/>
        <w:rPr>
          <w:i/>
        </w:rPr>
      </w:pPr>
      <w:r w:rsidRPr="00B0191F">
        <w:rPr>
          <w:i/>
        </w:rPr>
        <w:t>F</w:t>
      </w:r>
      <w:r w:rsidRPr="00B0191F">
        <w:rPr>
          <w:rFonts w:hint="eastAsia"/>
          <w:i/>
        </w:rPr>
        <w:t>o</w:t>
      </w:r>
      <w:r w:rsidRPr="00B0191F">
        <w:rPr>
          <w:i/>
        </w:rPr>
        <w:t xml:space="preserve">r single port evaluation with N't=128, the </w:t>
      </w:r>
      <w:r w:rsidRPr="00B0191F">
        <w:rPr>
          <w:rFonts w:hint="eastAsia"/>
          <w:i/>
        </w:rPr>
        <w:t>positioning error of PDP based positioning is about 1.60 times that of CIR base positioning</w:t>
      </w:r>
      <w:r w:rsidRPr="00B0191F">
        <w:rPr>
          <w:i/>
        </w:rPr>
        <w:t>, the overhead of CIR is about 1.94 times that of PDP;</w:t>
      </w:r>
    </w:p>
    <w:p w14:paraId="56FA26C7" w14:textId="77777777" w:rsidR="008B637B" w:rsidRPr="00B0191F" w:rsidRDefault="008B637B" w:rsidP="00152493">
      <w:pPr>
        <w:pStyle w:val="aff5"/>
        <w:widowControl w:val="0"/>
        <w:numPr>
          <w:ilvl w:val="0"/>
          <w:numId w:val="46"/>
        </w:numPr>
        <w:tabs>
          <w:tab w:val="left" w:pos="0"/>
          <w:tab w:val="left" w:pos="720"/>
        </w:tabs>
        <w:suppressAutoHyphens/>
        <w:adjustRightInd w:val="0"/>
        <w:snapToGrid w:val="0"/>
        <w:spacing w:afterLines="50"/>
        <w:rPr>
          <w:i/>
        </w:rPr>
      </w:pPr>
      <w:r w:rsidRPr="00B0191F">
        <w:rPr>
          <w:i/>
        </w:rPr>
        <w:t>F</w:t>
      </w:r>
      <w:r w:rsidRPr="00B0191F">
        <w:rPr>
          <w:rFonts w:hint="eastAsia"/>
          <w:i/>
        </w:rPr>
        <w:t>o</w:t>
      </w:r>
      <w:r w:rsidRPr="00B0191F">
        <w:rPr>
          <w:i/>
        </w:rPr>
        <w:t xml:space="preserve">r multi-port evaluation with N't=256, the </w:t>
      </w:r>
      <w:r w:rsidRPr="00B0191F">
        <w:rPr>
          <w:rFonts w:hint="eastAsia"/>
          <w:i/>
        </w:rPr>
        <w:t xml:space="preserve">positioning error of PDP based positioning is about </w:t>
      </w:r>
      <w:r w:rsidRPr="00B0191F">
        <w:rPr>
          <w:i/>
        </w:rPr>
        <w:t>2.21</w:t>
      </w:r>
      <w:r w:rsidRPr="00B0191F">
        <w:rPr>
          <w:rFonts w:hint="eastAsia"/>
          <w:i/>
        </w:rPr>
        <w:t xml:space="preserve"> times that of CIR base positioning</w:t>
      </w:r>
      <w:r w:rsidRPr="00B0191F">
        <w:rPr>
          <w:i/>
        </w:rPr>
        <w:t>, the overhead of CIR is about 1.98 times that of PDP.</w:t>
      </w:r>
    </w:p>
    <w:p w14:paraId="2F9D3DA8" w14:textId="4D4CBC07"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_Ref181278787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10</w:t>
      </w:r>
      <w:r w:rsidR="0072326A" w:rsidRPr="00B0191F">
        <w:rPr>
          <w:rFonts w:hint="eastAsia"/>
          <w:b/>
          <w:i/>
        </w:rPr>
        <w:t>:</w:t>
      </w:r>
      <w:r w:rsidR="0072326A" w:rsidRPr="00B0191F">
        <w:rPr>
          <w:i/>
        </w:rPr>
        <w:t xml:space="preserve"> Compared with PDP, CIR may provide better positioning performance when the signalling overheads of CIR and PDP are the same.</w:t>
      </w:r>
      <w:r w:rsidRPr="00B0191F">
        <w:rPr>
          <w:i/>
          <w:u w:val="single"/>
          <w:lang w:val="en-US" w:eastAsia="zh-CN"/>
        </w:rPr>
        <w:fldChar w:fldCharType="end"/>
      </w:r>
    </w:p>
    <w:p w14:paraId="46676DF2" w14:textId="50B5EC1F"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_Ref181278201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10</w:t>
      </w:r>
      <w:r w:rsidR="0072326A" w:rsidRPr="00B0191F">
        <w:rPr>
          <w:rFonts w:hint="eastAsia"/>
          <w:b/>
          <w:bCs/>
          <w:i/>
          <w:lang w:val="en-US" w:eastAsia="zh-CN"/>
        </w:rPr>
        <w:t>:</w:t>
      </w:r>
      <w:r w:rsidR="0072326A" w:rsidRPr="00B0191F">
        <w:rPr>
          <w:rFonts w:hint="eastAsia"/>
          <w:bCs/>
          <w:i/>
          <w:lang w:val="en-US" w:eastAsia="zh-CN"/>
        </w:rPr>
        <w:t xml:space="preserve"> </w:t>
      </w:r>
      <w:r w:rsidR="0072326A" w:rsidRPr="00B0191F">
        <w:rPr>
          <w:i/>
        </w:rPr>
        <w:t>In AI/ML based positioning, phase information is used  for determining model input.</w:t>
      </w:r>
      <w:r w:rsidRPr="00B0191F">
        <w:rPr>
          <w:i/>
          <w:u w:val="single"/>
          <w:lang w:val="en-US" w:eastAsia="zh-CN"/>
        </w:rPr>
        <w:fldChar w:fldCharType="end"/>
      </w:r>
    </w:p>
    <w:p w14:paraId="7D00A43A" w14:textId="4F17B9A7" w:rsidR="008B637B" w:rsidRPr="00B0191F" w:rsidRDefault="008B637B"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_Ref181278816 \h </w:instrText>
      </w:r>
      <w:r w:rsidR="006E71AE"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Observation </w:t>
      </w:r>
      <w:r w:rsidR="0072326A" w:rsidRPr="00B0191F">
        <w:rPr>
          <w:b/>
          <w:i/>
          <w:noProof/>
        </w:rPr>
        <w:t>11</w:t>
      </w:r>
      <w:r w:rsidR="0072326A" w:rsidRPr="00B0191F">
        <w:rPr>
          <w:rFonts w:hint="eastAsia"/>
          <w:b/>
          <w:i/>
        </w:rPr>
        <w:t>:</w:t>
      </w:r>
      <w:r w:rsidR="0072326A" w:rsidRPr="00B0191F">
        <w:rPr>
          <w:i/>
        </w:rPr>
        <w:t xml:space="preserve"> For power measurement, t</w:t>
      </w:r>
      <w:r w:rsidR="0072326A" w:rsidRPr="00B0191F">
        <w:rPr>
          <w:rFonts w:hint="eastAsia"/>
          <w:i/>
        </w:rPr>
        <w:t xml:space="preserve">he positioning performance of </w:t>
      </w:r>
      <w:r w:rsidR="0072326A" w:rsidRPr="00B0191F">
        <w:rPr>
          <w:i/>
        </w:rPr>
        <w:t>case 2 is slightly better than case 1 (6.67% performance gain), while the signalling overhead of case 2 is twice that of case 1.</w:t>
      </w:r>
      <w:r w:rsidRPr="00B0191F">
        <w:rPr>
          <w:i/>
          <w:u w:val="single"/>
          <w:lang w:val="en-US" w:eastAsia="zh-CN"/>
        </w:rPr>
        <w:fldChar w:fldCharType="end"/>
      </w:r>
    </w:p>
    <w:p w14:paraId="474ADE78" w14:textId="29A40463" w:rsidR="00F05E68"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_Ref181278203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11</w:t>
      </w:r>
      <w:r w:rsidR="0072326A" w:rsidRPr="00B0191F">
        <w:rPr>
          <w:rFonts w:hint="eastAsia"/>
          <w:b/>
          <w:bCs/>
          <w:i/>
          <w:lang w:eastAsia="zh-CN"/>
        </w:rPr>
        <w:t>:</w:t>
      </w:r>
      <w:r w:rsidR="0072326A" w:rsidRPr="00B0191F">
        <w:rPr>
          <w:b/>
          <w:bCs/>
          <w:i/>
        </w:rPr>
        <w:t xml:space="preserve"> </w:t>
      </w:r>
      <w:r w:rsidR="0072326A" w:rsidRPr="00B0191F">
        <w:rPr>
          <w:bCs/>
          <w:i/>
        </w:rPr>
        <w:t>The mapping table of RSRPP in TS 38.133 can be reused for AI/ML positioning.</w:t>
      </w:r>
      <w:r w:rsidRPr="00B0191F">
        <w:rPr>
          <w:i/>
          <w:u w:val="single"/>
          <w:lang w:val="en-US" w:eastAsia="zh-CN"/>
        </w:rPr>
        <w:fldChar w:fldCharType="end"/>
      </w:r>
    </w:p>
    <w:p w14:paraId="00833E00" w14:textId="2D97D687" w:rsidR="00B62530" w:rsidRPr="00B0191F" w:rsidRDefault="00B62530" w:rsidP="00E7210B">
      <w:pPr>
        <w:spacing w:beforeLines="50" w:before="120" w:after="0"/>
        <w:jc w:val="center"/>
        <w:rPr>
          <w:b/>
          <w:u w:val="single"/>
          <w:lang w:val="en-US" w:eastAsia="zh-CN"/>
        </w:rPr>
      </w:pPr>
      <w:r w:rsidRPr="00B0191F">
        <w:rPr>
          <w:b/>
          <w:u w:val="single"/>
          <w:lang w:val="en-US" w:eastAsia="zh-CN"/>
        </w:rPr>
        <w:t>Model output</w:t>
      </w:r>
    </w:p>
    <w:p w14:paraId="3BC07E80" w14:textId="08C61545" w:rsidR="0072442E" w:rsidRPr="00B0191F" w:rsidRDefault="0072442E" w:rsidP="006E71AE">
      <w:pPr>
        <w:adjustRightInd w:val="0"/>
        <w:snapToGrid w:val="0"/>
        <w:spacing w:afterLines="50"/>
        <w:rPr>
          <w:i/>
          <w:lang w:val="en-US" w:eastAsia="zh-CN"/>
        </w:rPr>
      </w:pPr>
      <w:r w:rsidRPr="00B0191F">
        <w:rPr>
          <w:i/>
          <w:lang w:val="en-US" w:eastAsia="zh-CN"/>
        </w:rPr>
        <w:fldChar w:fldCharType="begin"/>
      </w:r>
      <w:r w:rsidRPr="00B0191F">
        <w:rPr>
          <w:i/>
          <w:lang w:val="en-US" w:eastAsia="zh-CN"/>
        </w:rPr>
        <w:instrText xml:space="preserve"> REF _Ref181278211 \h </w:instrText>
      </w:r>
      <w:r w:rsidR="00DE3777" w:rsidRPr="00B0191F">
        <w:rPr>
          <w:i/>
          <w:lang w:val="en-US" w:eastAsia="zh-CN"/>
        </w:rPr>
        <w:instrText xml:space="preserve"> \* MERGEFORMAT </w:instrText>
      </w:r>
      <w:r w:rsidRPr="00B0191F">
        <w:rPr>
          <w:i/>
          <w:lang w:val="en-US" w:eastAsia="zh-CN"/>
        </w:rPr>
      </w:r>
      <w:r w:rsidRPr="00B0191F">
        <w:rPr>
          <w:i/>
          <w:lang w:val="en-US" w:eastAsia="zh-CN"/>
        </w:rPr>
        <w:fldChar w:fldCharType="separate"/>
      </w:r>
      <w:r w:rsidR="0072326A" w:rsidRPr="00B0191F">
        <w:rPr>
          <w:b/>
          <w:bCs/>
          <w:i/>
        </w:rPr>
        <w:t xml:space="preserve">Proposal </w:t>
      </w:r>
      <w:r w:rsidR="0072326A" w:rsidRPr="00B0191F">
        <w:rPr>
          <w:b/>
          <w:bCs/>
          <w:i/>
          <w:noProof/>
        </w:rPr>
        <w:t>12</w:t>
      </w:r>
      <w:r w:rsidR="0072326A" w:rsidRPr="00B0191F">
        <w:rPr>
          <w:rFonts w:hint="eastAsia"/>
          <w:b/>
          <w:bCs/>
          <w:i/>
          <w:lang w:eastAsia="zh-CN"/>
        </w:rPr>
        <w:t>:</w:t>
      </w:r>
      <w:r w:rsidR="0072326A" w:rsidRPr="00B0191F">
        <w:rPr>
          <w:bCs/>
          <w:i/>
        </w:rPr>
        <w:t xml:space="preserve"> </w:t>
      </w:r>
      <w:r w:rsidR="0072326A" w:rsidRPr="00B0191F">
        <w:rPr>
          <w:rFonts w:cs="CG Times (WN)" w:hint="eastAsia"/>
          <w:bCs/>
          <w:i/>
          <w:lang w:eastAsia="zh-CN"/>
        </w:rPr>
        <w:t>L</w:t>
      </w:r>
      <w:r w:rsidR="0072326A" w:rsidRPr="00B0191F">
        <w:rPr>
          <w:rFonts w:cs="CG Times (WN)"/>
          <w:bCs/>
          <w:i/>
          <w:lang w:eastAsia="zh-CN"/>
        </w:rPr>
        <w:t>OS/NLOS indicator cannot be reported without any other associated measurement.</w:t>
      </w:r>
      <w:r w:rsidRPr="00B0191F">
        <w:rPr>
          <w:i/>
          <w:lang w:val="en-US" w:eastAsia="zh-CN"/>
        </w:rPr>
        <w:fldChar w:fldCharType="end"/>
      </w:r>
    </w:p>
    <w:p w14:paraId="7CD78B20" w14:textId="40B17703" w:rsidR="0072326A" w:rsidRPr="00B0191F" w:rsidRDefault="0072326A" w:rsidP="006E71AE">
      <w:pPr>
        <w:adjustRightInd w:val="0"/>
        <w:snapToGrid w:val="0"/>
        <w:spacing w:afterLines="50"/>
        <w:rPr>
          <w:i/>
          <w:lang w:val="en-US" w:eastAsia="zh-CN"/>
        </w:rPr>
      </w:pPr>
      <w:r w:rsidRPr="00B0191F">
        <w:rPr>
          <w:i/>
          <w:lang w:val="en-US" w:eastAsia="zh-CN"/>
        </w:rPr>
        <w:fldChar w:fldCharType="begin"/>
      </w:r>
      <w:r w:rsidRPr="00B0191F">
        <w:rPr>
          <w:i/>
          <w:lang w:val="en-US" w:eastAsia="zh-CN"/>
        </w:rPr>
        <w:instrText xml:space="preserve"> REF _Ref181956867 \h </w:instrText>
      </w:r>
      <w:r w:rsidRPr="00B0191F">
        <w:rPr>
          <w:i/>
          <w:lang w:val="en-US" w:eastAsia="zh-CN"/>
        </w:rPr>
      </w:r>
      <w:r w:rsidRPr="00B0191F">
        <w:rPr>
          <w:i/>
          <w:lang w:val="en-US" w:eastAsia="zh-CN"/>
        </w:rPr>
        <w:fldChar w:fldCharType="separate"/>
      </w:r>
      <w:r w:rsidRPr="00B0191F">
        <w:rPr>
          <w:b/>
          <w:bCs/>
          <w:i/>
        </w:rPr>
        <w:t xml:space="preserve">Proposal </w:t>
      </w:r>
      <w:r w:rsidRPr="00B0191F">
        <w:rPr>
          <w:b/>
          <w:bCs/>
          <w:i/>
          <w:noProof/>
        </w:rPr>
        <w:t>13</w:t>
      </w:r>
      <w:r w:rsidRPr="00B0191F">
        <w:rPr>
          <w:rFonts w:hint="eastAsia"/>
          <w:b/>
          <w:bCs/>
          <w:i/>
          <w:lang w:eastAsia="zh-CN"/>
        </w:rPr>
        <w:t>:</w:t>
      </w:r>
      <w:r w:rsidRPr="00B0191F">
        <w:rPr>
          <w:b/>
          <w:bCs/>
          <w:i/>
          <w:lang w:eastAsia="zh-CN"/>
        </w:rPr>
        <w:t xml:space="preserve"> </w:t>
      </w:r>
      <w:r w:rsidRPr="00B0191F">
        <w:rPr>
          <w:rFonts w:ascii="Times" w:eastAsia="Batang" w:hAnsi="Times"/>
          <w:i/>
          <w:szCs w:val="24"/>
        </w:rPr>
        <w:t>From RAN1 perspective, when LOS/NLOS indicator is reported associated with other measurement for Rel-19</w:t>
      </w:r>
      <w:r w:rsidRPr="00B0191F">
        <w:rPr>
          <w:rFonts w:ascii="Times" w:eastAsia="等线" w:hAnsi="Times" w:hint="eastAsia"/>
          <w:i/>
          <w:szCs w:val="24"/>
          <w:lang w:eastAsia="zh-CN"/>
        </w:rPr>
        <w:t xml:space="preserve"> </w:t>
      </w:r>
      <w:r w:rsidRPr="00B0191F">
        <w:rPr>
          <w:rFonts w:ascii="Times" w:eastAsia="Batang" w:hAnsi="Times"/>
          <w:i/>
          <w:szCs w:val="24"/>
        </w:rPr>
        <w:t>AI/ML positioning Case 3a, at least the following are mandatorily or optionally supported in a measurement report from gNB to LMF:</w:t>
      </w:r>
      <w:r w:rsidRPr="00B0191F">
        <w:rPr>
          <w:i/>
          <w:lang w:val="en-US" w:eastAsia="zh-CN"/>
        </w:rPr>
        <w:fldChar w:fldCharType="end"/>
      </w:r>
    </w:p>
    <w:p w14:paraId="027E5BA0" w14:textId="77777777" w:rsidR="0072326A" w:rsidRPr="00B0191F" w:rsidRDefault="0072326A" w:rsidP="0072326A">
      <w:pPr>
        <w:widowControl w:val="0"/>
        <w:numPr>
          <w:ilvl w:val="0"/>
          <w:numId w:val="18"/>
        </w:numPr>
        <w:tabs>
          <w:tab w:val="left" w:pos="0"/>
          <w:tab w:val="left" w:pos="720"/>
        </w:tabs>
        <w:suppressAutoHyphens/>
        <w:adjustRightInd w:val="0"/>
        <w:snapToGrid w:val="0"/>
        <w:spacing w:beforeLines="30" w:before="72" w:afterLines="30" w:after="72" w:line="288" w:lineRule="auto"/>
        <w:rPr>
          <w:rFonts w:ascii="Times" w:eastAsia="Batang" w:hAnsi="Times"/>
          <w:i/>
          <w:szCs w:val="24"/>
          <w:lang w:eastAsia="x-none"/>
        </w:rPr>
      </w:pPr>
      <w:r w:rsidRPr="00B0191F">
        <w:rPr>
          <w:rFonts w:ascii="Times" w:eastAsia="Batang" w:hAnsi="Times"/>
          <w:i/>
          <w:szCs w:val="24"/>
          <w:lang w:eastAsia="x-none"/>
        </w:rPr>
        <w:t>(</w:t>
      </w:r>
      <w:r w:rsidRPr="00B0191F">
        <w:rPr>
          <w:rFonts w:ascii="Times" w:eastAsia="等线" w:hAnsi="Times"/>
          <w:i/>
          <w:szCs w:val="24"/>
          <w:lang w:eastAsia="x-none"/>
        </w:rPr>
        <w:t>Mandatory</w:t>
      </w:r>
      <w:r w:rsidRPr="00B0191F">
        <w:rPr>
          <w:rFonts w:ascii="Times" w:eastAsia="Batang" w:hAnsi="Times"/>
          <w:i/>
          <w:szCs w:val="24"/>
          <w:lang w:eastAsia="x-none"/>
        </w:rPr>
        <w:t>)</w:t>
      </w:r>
      <w:r w:rsidRPr="00B0191F">
        <w:rPr>
          <w:rFonts w:ascii="Times" w:eastAsia="等线" w:hAnsi="Times" w:hint="eastAsia"/>
          <w:i/>
          <w:szCs w:val="24"/>
          <w:lang w:eastAsia="x-none"/>
        </w:rPr>
        <w:t xml:space="preserve"> </w:t>
      </w:r>
      <w:r w:rsidRPr="00B0191F">
        <w:rPr>
          <w:rFonts w:ascii="Times" w:eastAsia="Batang" w:hAnsi="Times"/>
          <w:i/>
          <w:szCs w:val="24"/>
        </w:rPr>
        <w:t>LOS/NLOS indicator</w:t>
      </w:r>
      <w:r w:rsidRPr="00B0191F">
        <w:rPr>
          <w:rFonts w:ascii="Times" w:eastAsia="Batang" w:hAnsi="Times"/>
          <w:i/>
          <w:szCs w:val="24"/>
          <w:lang w:eastAsia="x-none"/>
        </w:rPr>
        <w:t xml:space="preserve">; </w:t>
      </w:r>
    </w:p>
    <w:p w14:paraId="448DCD16" w14:textId="77777777" w:rsidR="0072326A" w:rsidRPr="00B0191F" w:rsidRDefault="0072326A" w:rsidP="0072326A">
      <w:pPr>
        <w:widowControl w:val="0"/>
        <w:numPr>
          <w:ilvl w:val="0"/>
          <w:numId w:val="18"/>
        </w:numPr>
        <w:tabs>
          <w:tab w:val="left" w:pos="0"/>
          <w:tab w:val="left" w:pos="720"/>
        </w:tabs>
        <w:suppressAutoHyphens/>
        <w:adjustRightInd w:val="0"/>
        <w:snapToGrid w:val="0"/>
        <w:spacing w:beforeLines="30" w:before="72" w:afterLines="30" w:after="72" w:line="288" w:lineRule="auto"/>
        <w:rPr>
          <w:rFonts w:ascii="Times" w:eastAsia="Batang" w:hAnsi="Times"/>
          <w:i/>
          <w:szCs w:val="24"/>
          <w:lang w:eastAsia="x-none"/>
        </w:rPr>
      </w:pPr>
      <w:r w:rsidRPr="00B0191F">
        <w:rPr>
          <w:rFonts w:ascii="Times" w:eastAsia="Batang" w:hAnsi="Times"/>
          <w:i/>
          <w:szCs w:val="24"/>
          <w:lang w:eastAsia="x-none"/>
        </w:rPr>
        <w:t>(Optional) Quality of the LOS/NLOS indicator.</w:t>
      </w:r>
    </w:p>
    <w:p w14:paraId="0F01952C" w14:textId="77777777" w:rsidR="0072326A" w:rsidRPr="00B0191F" w:rsidRDefault="0072326A" w:rsidP="0072326A">
      <w:pPr>
        <w:widowControl w:val="0"/>
        <w:tabs>
          <w:tab w:val="left" w:pos="0"/>
          <w:tab w:val="left" w:pos="720"/>
        </w:tabs>
        <w:suppressAutoHyphens/>
        <w:adjustRightInd w:val="0"/>
        <w:snapToGrid w:val="0"/>
        <w:spacing w:beforeLines="30" w:before="72" w:afterLines="30" w:after="72" w:line="288" w:lineRule="auto"/>
        <w:rPr>
          <w:rFonts w:ascii="Times" w:eastAsia="Batang" w:hAnsi="Times"/>
          <w:i/>
          <w:szCs w:val="24"/>
          <w:lang w:eastAsia="x-none"/>
        </w:rPr>
      </w:pPr>
      <w:r w:rsidRPr="00B0191F">
        <w:rPr>
          <w:rFonts w:ascii="Times" w:eastAsia="Batang" w:hAnsi="Times"/>
          <w:i/>
          <w:szCs w:val="24"/>
          <w:lang w:eastAsia="x-none"/>
        </w:rPr>
        <w:t>Note: LOS/NLOS indicator share the same time stamp with the associated measurement.</w:t>
      </w:r>
    </w:p>
    <w:p w14:paraId="4AC46ABD" w14:textId="77777777" w:rsidR="0072326A" w:rsidRPr="00B0191F" w:rsidRDefault="0072326A" w:rsidP="0072326A">
      <w:pPr>
        <w:adjustRightInd w:val="0"/>
        <w:snapToGrid w:val="0"/>
        <w:spacing w:beforeLines="30" w:before="72" w:afterLines="30" w:after="72" w:line="288" w:lineRule="auto"/>
        <w:rPr>
          <w:rFonts w:ascii="Times" w:eastAsia="等线" w:hAnsi="Times"/>
          <w:i/>
          <w:szCs w:val="24"/>
          <w:lang w:eastAsia="zh-CN"/>
        </w:rPr>
      </w:pPr>
      <w:r w:rsidRPr="00B0191F">
        <w:rPr>
          <w:rFonts w:ascii="Times" w:eastAsia="Batang" w:hAnsi="Times"/>
          <w:i/>
          <w:szCs w:val="24"/>
        </w:rPr>
        <w:t>Note: The final decision of “mandatory” or “optional” presence of each field is up to RAN3.</w:t>
      </w:r>
    </w:p>
    <w:p w14:paraId="417D011D" w14:textId="37957C8A" w:rsidR="0072442E" w:rsidRPr="00B0191F" w:rsidRDefault="0072442E" w:rsidP="006E71AE">
      <w:pPr>
        <w:adjustRightInd w:val="0"/>
        <w:snapToGrid w:val="0"/>
        <w:spacing w:afterLines="50"/>
        <w:rPr>
          <w:i/>
          <w:lang w:val="en-US" w:eastAsia="zh-CN"/>
        </w:rPr>
      </w:pPr>
      <w:r w:rsidRPr="00B0191F">
        <w:rPr>
          <w:i/>
          <w:lang w:val="en-US" w:eastAsia="zh-CN"/>
        </w:rPr>
        <w:fldChar w:fldCharType="begin"/>
      </w:r>
      <w:r w:rsidRPr="00B0191F">
        <w:rPr>
          <w:i/>
          <w:lang w:val="en-US" w:eastAsia="zh-CN"/>
        </w:rPr>
        <w:instrText xml:space="preserve"> REF _Ref181278213 \h </w:instrText>
      </w:r>
      <w:r w:rsidR="00DE3777" w:rsidRPr="00B0191F">
        <w:rPr>
          <w:i/>
          <w:lang w:val="en-US" w:eastAsia="zh-CN"/>
        </w:rPr>
        <w:instrText xml:space="preserve"> \* MERGEFORMAT </w:instrText>
      </w:r>
      <w:r w:rsidRPr="00B0191F">
        <w:rPr>
          <w:i/>
          <w:lang w:val="en-US" w:eastAsia="zh-CN"/>
        </w:rPr>
      </w:r>
      <w:r w:rsidRPr="00B0191F">
        <w:rPr>
          <w:i/>
          <w:lang w:val="en-US" w:eastAsia="zh-CN"/>
        </w:rPr>
        <w:fldChar w:fldCharType="separate"/>
      </w:r>
      <w:r w:rsidR="0072326A" w:rsidRPr="00B0191F">
        <w:rPr>
          <w:b/>
          <w:bCs/>
          <w:i/>
        </w:rPr>
        <w:t xml:space="preserve">Proposal </w:t>
      </w:r>
      <w:r w:rsidR="0072326A" w:rsidRPr="00B0191F">
        <w:rPr>
          <w:b/>
          <w:bCs/>
          <w:i/>
          <w:noProof/>
        </w:rPr>
        <w:t>14</w:t>
      </w:r>
      <w:r w:rsidR="0072326A" w:rsidRPr="00B0191F">
        <w:rPr>
          <w:rFonts w:hint="eastAsia"/>
          <w:b/>
          <w:bCs/>
          <w:i/>
        </w:rPr>
        <w:t>:</w:t>
      </w:r>
      <w:r w:rsidR="0072326A" w:rsidRPr="00B0191F">
        <w:rPr>
          <w:rFonts w:hint="eastAsia"/>
          <w:bCs/>
          <w:i/>
        </w:rPr>
        <w:t xml:space="preserve"> </w:t>
      </w:r>
      <w:r w:rsidR="0072326A" w:rsidRPr="00B0191F">
        <w:rPr>
          <w:bCs/>
          <w:i/>
        </w:rPr>
        <w:t>For AI/ML-assisted positioning Case 3a, when the LOS/NLOS indicator is reported together with the legacy timing measurement result, from RAN1 perspective,</w:t>
      </w:r>
      <w:r w:rsidRPr="00B0191F">
        <w:rPr>
          <w:i/>
          <w:lang w:val="en-US" w:eastAsia="zh-CN"/>
        </w:rPr>
        <w:fldChar w:fldCharType="end"/>
      </w:r>
    </w:p>
    <w:p w14:paraId="4F75ED05" w14:textId="77777777" w:rsidR="008B637B" w:rsidRPr="00B0191F" w:rsidRDefault="008B637B" w:rsidP="006E71AE">
      <w:pPr>
        <w:pStyle w:val="aff5"/>
        <w:numPr>
          <w:ilvl w:val="0"/>
          <w:numId w:val="28"/>
        </w:numPr>
        <w:suppressAutoHyphens/>
        <w:adjustRightInd w:val="0"/>
        <w:snapToGrid w:val="0"/>
        <w:spacing w:afterLines="50"/>
        <w:jc w:val="left"/>
        <w:rPr>
          <w:i/>
          <w:lang w:val="en-US"/>
        </w:rPr>
      </w:pPr>
      <w:r w:rsidRPr="00B0191F">
        <w:rPr>
          <w:i/>
          <w:lang w:val="en-US"/>
        </w:rPr>
        <w:t>The LOS/NLOS indicator provides the likelihood of a line-of-sight physical propagation path for the channel measured over the resources for which the measurement is reported;</w:t>
      </w:r>
    </w:p>
    <w:p w14:paraId="7A12C443" w14:textId="77777777" w:rsidR="008B637B" w:rsidRPr="00B0191F" w:rsidRDefault="008B637B" w:rsidP="006E71AE">
      <w:pPr>
        <w:pStyle w:val="aff5"/>
        <w:numPr>
          <w:ilvl w:val="0"/>
          <w:numId w:val="28"/>
        </w:numPr>
        <w:suppressAutoHyphens/>
        <w:adjustRightInd w:val="0"/>
        <w:snapToGrid w:val="0"/>
        <w:spacing w:afterLines="50"/>
        <w:jc w:val="left"/>
        <w:rPr>
          <w:i/>
        </w:rPr>
      </w:pPr>
      <w:r w:rsidRPr="00B0191F">
        <w:rPr>
          <w:i/>
          <w:lang w:val="en-US"/>
        </w:rPr>
        <w:t>O</w:t>
      </w:r>
      <w:r w:rsidRPr="00B0191F">
        <w:rPr>
          <w:i/>
        </w:rPr>
        <w:t>ne LOS/NLOS indicator</w:t>
      </w:r>
      <w:r w:rsidRPr="00B0191F">
        <w:rPr>
          <w:i/>
          <w:lang w:val="en-US"/>
        </w:rPr>
        <w:t xml:space="preserve"> value</w:t>
      </w:r>
      <w:r w:rsidRPr="00B0191F">
        <w:rPr>
          <w:i/>
        </w:rPr>
        <w:t xml:space="preserve"> is optionally reported from the source to the receiver as in the existing specification.</w:t>
      </w:r>
    </w:p>
    <w:p w14:paraId="3D002A50" w14:textId="329C3B70" w:rsidR="008B637B" w:rsidRPr="00B0191F" w:rsidRDefault="008B637B" w:rsidP="006E71AE">
      <w:pPr>
        <w:pStyle w:val="aff5"/>
        <w:numPr>
          <w:ilvl w:val="0"/>
          <w:numId w:val="28"/>
        </w:numPr>
        <w:suppressAutoHyphens/>
        <w:adjustRightInd w:val="0"/>
        <w:snapToGrid w:val="0"/>
        <w:spacing w:afterLines="50"/>
        <w:jc w:val="left"/>
        <w:rPr>
          <w:i/>
          <w:lang w:val="en-US"/>
        </w:rPr>
      </w:pPr>
      <w:r w:rsidRPr="00B0191F">
        <w:rPr>
          <w:i/>
          <w:lang w:val="en-US"/>
        </w:rPr>
        <w:t>The LOS/NLOS indicator can reuse the existing IE LoS/NLoS Information in 38.455.</w:t>
      </w:r>
    </w:p>
    <w:p w14:paraId="6F2264A5" w14:textId="40F17741" w:rsidR="0072442E" w:rsidRPr="00B0191F" w:rsidRDefault="0072442E" w:rsidP="006E71AE">
      <w:pPr>
        <w:adjustRightInd w:val="0"/>
        <w:snapToGrid w:val="0"/>
        <w:spacing w:afterLines="50"/>
        <w:rPr>
          <w:i/>
          <w:lang w:val="en-US" w:eastAsia="zh-CN"/>
        </w:rPr>
      </w:pPr>
      <w:r w:rsidRPr="00B0191F">
        <w:rPr>
          <w:i/>
          <w:lang w:val="en-US" w:eastAsia="zh-CN"/>
        </w:rPr>
        <w:fldChar w:fldCharType="begin"/>
      </w:r>
      <w:r w:rsidRPr="00B0191F">
        <w:rPr>
          <w:i/>
          <w:lang w:val="en-US" w:eastAsia="zh-CN"/>
        </w:rPr>
        <w:instrText xml:space="preserve"> REF _Ref181278214 \h </w:instrText>
      </w:r>
      <w:r w:rsidR="00DE3777" w:rsidRPr="00B0191F">
        <w:rPr>
          <w:i/>
          <w:lang w:val="en-US" w:eastAsia="zh-CN"/>
        </w:rPr>
        <w:instrText xml:space="preserve"> \* MERGEFORMAT </w:instrText>
      </w:r>
      <w:r w:rsidRPr="00B0191F">
        <w:rPr>
          <w:i/>
          <w:lang w:val="en-US" w:eastAsia="zh-CN"/>
        </w:rPr>
      </w:r>
      <w:r w:rsidRPr="00B0191F">
        <w:rPr>
          <w:i/>
          <w:lang w:val="en-US" w:eastAsia="zh-CN"/>
        </w:rPr>
        <w:fldChar w:fldCharType="separate"/>
      </w:r>
      <w:r w:rsidR="0072326A" w:rsidRPr="00B0191F">
        <w:rPr>
          <w:b/>
          <w:bCs/>
          <w:i/>
        </w:rPr>
        <w:t xml:space="preserve">Proposal </w:t>
      </w:r>
      <w:r w:rsidR="0072326A" w:rsidRPr="00B0191F">
        <w:rPr>
          <w:b/>
          <w:bCs/>
          <w:i/>
          <w:noProof/>
        </w:rPr>
        <w:t>15</w:t>
      </w:r>
      <w:r w:rsidR="0072326A" w:rsidRPr="00B0191F">
        <w:rPr>
          <w:rFonts w:hint="eastAsia"/>
          <w:b/>
          <w:bCs/>
          <w:i/>
        </w:rPr>
        <w:t>:</w:t>
      </w:r>
      <w:r w:rsidR="0072326A" w:rsidRPr="00B0191F">
        <w:rPr>
          <w:rFonts w:hint="eastAsia"/>
          <w:bCs/>
          <w:i/>
        </w:rPr>
        <w:t xml:space="preserve"> </w:t>
      </w:r>
      <w:r w:rsidR="0072326A" w:rsidRPr="00B0191F">
        <w:rPr>
          <w:bCs/>
          <w:i/>
        </w:rPr>
        <w:t>For AI/ML-assisted positioning Case 3a, when the LOS/NLOS indicator is reported with the AI/ML model output, from RAN1 perspective,</w:t>
      </w:r>
      <w:r w:rsidRPr="00B0191F">
        <w:rPr>
          <w:i/>
          <w:lang w:val="en-US" w:eastAsia="zh-CN"/>
        </w:rPr>
        <w:fldChar w:fldCharType="end"/>
      </w:r>
    </w:p>
    <w:p w14:paraId="104E4E5D" w14:textId="0C444AC6" w:rsidR="008B637B" w:rsidRPr="00B0191F" w:rsidRDefault="008B637B" w:rsidP="006E71AE">
      <w:pPr>
        <w:pStyle w:val="aff5"/>
        <w:numPr>
          <w:ilvl w:val="0"/>
          <w:numId w:val="23"/>
        </w:numPr>
        <w:suppressAutoHyphens/>
        <w:adjustRightInd w:val="0"/>
        <w:snapToGrid w:val="0"/>
        <w:spacing w:afterLines="50"/>
        <w:jc w:val="left"/>
        <w:rPr>
          <w:i/>
          <w:lang w:val="en-US"/>
        </w:rPr>
      </w:pPr>
      <w:r w:rsidRPr="00B0191F">
        <w:rPr>
          <w:i/>
          <w:lang w:val="en-US"/>
        </w:rPr>
        <w:t xml:space="preserve">The LOS/NLOS indicator provides the likelihood of a line-of-sight virtual path for the model output over the resource for </w:t>
      </w:r>
      <w:r w:rsidR="00C61F75" w:rsidRPr="00B0191F">
        <w:rPr>
          <w:i/>
          <w:lang w:val="en-US"/>
        </w:rPr>
        <w:t>which</w:t>
      </w:r>
      <w:r w:rsidRPr="00B0191F">
        <w:rPr>
          <w:i/>
          <w:lang w:val="en-US"/>
        </w:rPr>
        <w:t xml:space="preserve"> the measurement is reported.</w:t>
      </w:r>
    </w:p>
    <w:p w14:paraId="2720F5AB" w14:textId="73E81CB0" w:rsidR="008B637B" w:rsidRPr="00B0191F" w:rsidRDefault="008B637B" w:rsidP="006E71AE">
      <w:pPr>
        <w:pStyle w:val="aff5"/>
        <w:numPr>
          <w:ilvl w:val="0"/>
          <w:numId w:val="23"/>
        </w:numPr>
        <w:suppressAutoHyphens/>
        <w:adjustRightInd w:val="0"/>
        <w:snapToGrid w:val="0"/>
        <w:spacing w:afterLines="50"/>
        <w:jc w:val="left"/>
        <w:rPr>
          <w:i/>
          <w:lang w:val="en-US"/>
        </w:rPr>
      </w:pPr>
      <w:r w:rsidRPr="00B0191F">
        <w:rPr>
          <w:i/>
          <w:lang w:val="en-US"/>
        </w:rPr>
        <w:t xml:space="preserve">The LOS/NLOS indicator can reuse the </w:t>
      </w:r>
      <w:r w:rsidRPr="00B0191F">
        <w:rPr>
          <w:i/>
          <w:lang w:val="en-US" w:eastAsia="zh-CN"/>
        </w:rPr>
        <w:t xml:space="preserve">same format as the </w:t>
      </w:r>
      <w:r w:rsidRPr="00B0191F">
        <w:rPr>
          <w:i/>
          <w:lang w:val="en-US"/>
        </w:rPr>
        <w:t>existing IE LoS/NLoS Information in 38.455.</w:t>
      </w:r>
    </w:p>
    <w:p w14:paraId="4E636ACC" w14:textId="35E38F26" w:rsidR="0072442E" w:rsidRPr="00B0191F" w:rsidRDefault="0072442E" w:rsidP="006E71AE">
      <w:pPr>
        <w:adjustRightInd w:val="0"/>
        <w:snapToGrid w:val="0"/>
        <w:spacing w:afterLines="50"/>
        <w:rPr>
          <w:i/>
          <w:lang w:val="en-US" w:eastAsia="zh-CN"/>
        </w:rPr>
      </w:pPr>
      <w:r w:rsidRPr="00B0191F">
        <w:rPr>
          <w:i/>
          <w:lang w:val="en-US" w:eastAsia="zh-CN"/>
        </w:rPr>
        <w:fldChar w:fldCharType="begin"/>
      </w:r>
      <w:r w:rsidRPr="00B0191F">
        <w:rPr>
          <w:i/>
          <w:lang w:val="en-US" w:eastAsia="zh-CN"/>
        </w:rPr>
        <w:instrText xml:space="preserve"> REF _Ref181278219 \h </w:instrText>
      </w:r>
      <w:r w:rsidR="00DE3777" w:rsidRPr="00B0191F">
        <w:rPr>
          <w:i/>
          <w:lang w:val="en-US" w:eastAsia="zh-CN"/>
        </w:rPr>
        <w:instrText xml:space="preserve"> \* MERGEFORMAT </w:instrText>
      </w:r>
      <w:r w:rsidRPr="00B0191F">
        <w:rPr>
          <w:i/>
          <w:lang w:val="en-US" w:eastAsia="zh-CN"/>
        </w:rPr>
      </w:r>
      <w:r w:rsidRPr="00B0191F">
        <w:rPr>
          <w:i/>
          <w:lang w:val="en-US" w:eastAsia="zh-CN"/>
        </w:rPr>
        <w:fldChar w:fldCharType="separate"/>
      </w:r>
      <w:r w:rsidR="0072326A" w:rsidRPr="00B0191F">
        <w:rPr>
          <w:b/>
          <w:bCs/>
          <w:i/>
        </w:rPr>
        <w:t xml:space="preserve">Proposal </w:t>
      </w:r>
      <w:r w:rsidR="0072326A" w:rsidRPr="00B0191F">
        <w:rPr>
          <w:b/>
          <w:bCs/>
          <w:i/>
          <w:noProof/>
        </w:rPr>
        <w:t>16</w:t>
      </w:r>
      <w:r w:rsidR="0072326A" w:rsidRPr="00B0191F">
        <w:rPr>
          <w:rFonts w:hint="eastAsia"/>
          <w:b/>
          <w:bCs/>
          <w:i/>
        </w:rPr>
        <w:t>:</w:t>
      </w:r>
      <w:r w:rsidR="0072326A" w:rsidRPr="00B0191F">
        <w:rPr>
          <w:bCs/>
          <w:i/>
        </w:rPr>
        <w:t xml:space="preserve"> For reporting model output of AI/ML assisted positioning, an indicator identifying whether the measurement is based on AI/ML model is not needed.</w:t>
      </w:r>
      <w:r w:rsidRPr="00B0191F">
        <w:rPr>
          <w:i/>
          <w:lang w:val="en-US" w:eastAsia="zh-CN"/>
        </w:rPr>
        <w:fldChar w:fldCharType="end"/>
      </w:r>
    </w:p>
    <w:p w14:paraId="350DBDE7" w14:textId="2A2278AF" w:rsidR="0072442E" w:rsidRPr="00B0191F" w:rsidRDefault="0072442E" w:rsidP="006E71AE">
      <w:pPr>
        <w:adjustRightInd w:val="0"/>
        <w:snapToGrid w:val="0"/>
        <w:spacing w:afterLines="50"/>
        <w:rPr>
          <w:i/>
          <w:lang w:val="en-US" w:eastAsia="zh-CN"/>
        </w:rPr>
      </w:pPr>
      <w:r w:rsidRPr="00B0191F">
        <w:rPr>
          <w:i/>
          <w:lang w:val="en-US" w:eastAsia="zh-CN"/>
        </w:rPr>
        <w:fldChar w:fldCharType="begin"/>
      </w:r>
      <w:r w:rsidRPr="00B0191F">
        <w:rPr>
          <w:i/>
          <w:lang w:val="en-US" w:eastAsia="zh-CN"/>
        </w:rPr>
        <w:instrText xml:space="preserve"> REF _Ref181278220 \h </w:instrText>
      </w:r>
      <w:r w:rsidR="00DE3777" w:rsidRPr="00B0191F">
        <w:rPr>
          <w:i/>
          <w:lang w:val="en-US" w:eastAsia="zh-CN"/>
        </w:rPr>
        <w:instrText xml:space="preserve"> \* MERGEFORMAT </w:instrText>
      </w:r>
      <w:r w:rsidRPr="00B0191F">
        <w:rPr>
          <w:i/>
          <w:lang w:val="en-US" w:eastAsia="zh-CN"/>
        </w:rPr>
      </w:r>
      <w:r w:rsidRPr="00B0191F">
        <w:rPr>
          <w:i/>
          <w:lang w:val="en-US" w:eastAsia="zh-CN"/>
        </w:rPr>
        <w:fldChar w:fldCharType="separate"/>
      </w:r>
      <w:r w:rsidR="0072326A" w:rsidRPr="00B0191F">
        <w:rPr>
          <w:bCs/>
          <w:i/>
        </w:rPr>
        <w:t xml:space="preserve">Proposal </w:t>
      </w:r>
      <w:r w:rsidR="0072326A" w:rsidRPr="00B0191F">
        <w:rPr>
          <w:bCs/>
          <w:i/>
          <w:noProof/>
        </w:rPr>
        <w:t>17</w:t>
      </w:r>
      <w:r w:rsidR="0072326A" w:rsidRPr="00B0191F">
        <w:rPr>
          <w:rFonts w:hint="eastAsia"/>
          <w:bCs/>
          <w:i/>
          <w:lang w:val="en-US" w:eastAsia="zh-CN"/>
        </w:rPr>
        <w:t xml:space="preserve">: </w:t>
      </w:r>
      <w:r w:rsidR="0072326A" w:rsidRPr="00B0191F">
        <w:rPr>
          <w:i/>
          <w:lang w:val="en-US" w:eastAsia="zh-CN"/>
        </w:rPr>
        <w:t>The model output of AI/ML assisted positioning can be angle information</w:t>
      </w:r>
      <w:r w:rsidR="0072326A" w:rsidRPr="00B0191F">
        <w:rPr>
          <w:rFonts w:hint="eastAsia"/>
          <w:i/>
          <w:lang w:val="en-US" w:eastAsia="zh-CN"/>
        </w:rPr>
        <w:t>.</w:t>
      </w:r>
      <w:r w:rsidRPr="00B0191F">
        <w:rPr>
          <w:i/>
          <w:lang w:val="en-US" w:eastAsia="zh-CN"/>
        </w:rPr>
        <w:fldChar w:fldCharType="end"/>
      </w:r>
    </w:p>
    <w:p w14:paraId="109E42E7" w14:textId="77777777" w:rsidR="006152C7" w:rsidRPr="00B0191F" w:rsidRDefault="006152C7" w:rsidP="006E71AE">
      <w:pPr>
        <w:pStyle w:val="aff5"/>
        <w:numPr>
          <w:ilvl w:val="0"/>
          <w:numId w:val="23"/>
        </w:numPr>
        <w:adjustRightInd w:val="0"/>
        <w:snapToGrid w:val="0"/>
        <w:spacing w:afterLines="50"/>
        <w:rPr>
          <w:i/>
          <w:lang w:val="en-US" w:eastAsia="zh-CN"/>
        </w:rPr>
      </w:pPr>
      <w:r w:rsidRPr="00B0191F">
        <w:rPr>
          <w:rFonts w:hint="eastAsia"/>
          <w:i/>
          <w:lang w:val="en-US" w:eastAsia="zh-CN"/>
        </w:rPr>
        <w:t>Other intermediate features in addition to the output listed in TR 38.843 are not precluded.</w:t>
      </w:r>
    </w:p>
    <w:p w14:paraId="29B1ECF7" w14:textId="6373DB3D" w:rsidR="00E7210B" w:rsidRPr="00B0191F" w:rsidRDefault="00E7210B" w:rsidP="00E7210B">
      <w:pPr>
        <w:spacing w:beforeLines="50" w:before="120" w:after="0"/>
        <w:jc w:val="center"/>
        <w:rPr>
          <w:b/>
          <w:u w:val="single"/>
          <w:lang w:val="en-US" w:eastAsia="zh-CN"/>
        </w:rPr>
      </w:pPr>
      <w:r w:rsidRPr="00B0191F">
        <w:rPr>
          <w:b/>
          <w:u w:val="single"/>
          <w:lang w:val="en-US" w:eastAsia="zh-CN"/>
        </w:rPr>
        <w:t>Model training and model inference</w:t>
      </w:r>
    </w:p>
    <w:p w14:paraId="753D1D05" w14:textId="79EA909F"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_Ref181278226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18</w:t>
      </w:r>
      <w:r w:rsidR="0072326A" w:rsidRPr="00B0191F">
        <w:rPr>
          <w:rFonts w:hint="eastAsia"/>
          <w:b/>
          <w:bCs/>
          <w:i/>
        </w:rPr>
        <w:t>:</w:t>
      </w:r>
      <w:r w:rsidR="0072326A" w:rsidRPr="00B0191F">
        <w:rPr>
          <w:bCs/>
          <w:i/>
        </w:rPr>
        <w:t xml:space="preserve"> For training data collection of AI/ML based positioning Cases 1, 3a, 3b, from RAN1 perspective, when label reporting is applicable, quality indicator of label is represented reusing an existing IE:</w:t>
      </w:r>
      <w:r w:rsidRPr="00B0191F">
        <w:rPr>
          <w:i/>
          <w:u w:val="single"/>
          <w:lang w:val="en-US" w:eastAsia="zh-CN"/>
        </w:rPr>
        <w:fldChar w:fldCharType="end"/>
      </w:r>
    </w:p>
    <w:p w14:paraId="03BDBD29" w14:textId="77777777" w:rsidR="006152C7" w:rsidRPr="00B0191F"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B0191F">
        <w:rPr>
          <w:rFonts w:hint="eastAsia"/>
          <w:i/>
        </w:rPr>
        <w:t>I</w:t>
      </w:r>
      <w:r w:rsidRPr="00B0191F">
        <w:rPr>
          <w:i/>
        </w:rPr>
        <w:t>f the label refers to the location information, horizontalUncertainty is reused.</w:t>
      </w:r>
    </w:p>
    <w:p w14:paraId="210E71F0" w14:textId="77777777" w:rsidR="006152C7" w:rsidRPr="00B0191F"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B0191F">
        <w:rPr>
          <w:i/>
        </w:rPr>
        <w:lastRenderedPageBreak/>
        <w:t>If the label refers to the timing information, NR-TimingQuality is reused.</w:t>
      </w:r>
    </w:p>
    <w:p w14:paraId="4235C5D3" w14:textId="77777777" w:rsidR="006152C7" w:rsidRPr="00B0191F"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FFS: other quality indicators if other intermediate features are supported. </w:t>
      </w:r>
    </w:p>
    <w:p w14:paraId="489AAF02" w14:textId="034B4D4F"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_Ref177977544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iCs/>
          <w:lang w:val="en-US"/>
        </w:rPr>
        <w:t xml:space="preserve">Proposal </w:t>
      </w:r>
      <w:r w:rsidR="0072326A" w:rsidRPr="00B0191F">
        <w:rPr>
          <w:b/>
          <w:bCs/>
          <w:i/>
          <w:iCs/>
          <w:noProof/>
          <w:lang w:val="en-US"/>
        </w:rPr>
        <w:t>19</w:t>
      </w:r>
      <w:r w:rsidR="0072326A" w:rsidRPr="00B0191F">
        <w:rPr>
          <w:b/>
          <w:bCs/>
          <w:i/>
          <w:iCs/>
          <w:lang w:val="en-US"/>
        </w:rPr>
        <w:t xml:space="preserve">: </w:t>
      </w:r>
      <w:r w:rsidR="0072326A" w:rsidRPr="00B0191F">
        <w:rPr>
          <w:bCs/>
          <w:i/>
          <w:iCs/>
          <w:lang w:val="en-US"/>
        </w:rPr>
        <w:t>From RAN1 perspective, for Case 3b measurements,</w:t>
      </w:r>
      <w:r w:rsidRPr="00B0191F">
        <w:rPr>
          <w:i/>
          <w:u w:val="single"/>
          <w:lang w:val="en-US" w:eastAsia="zh-CN"/>
        </w:rPr>
        <w:fldChar w:fldCharType="end"/>
      </w:r>
    </w:p>
    <w:p w14:paraId="02681DE0" w14:textId="77777777" w:rsidR="006152C7" w:rsidRPr="00B0191F" w:rsidRDefault="006152C7" w:rsidP="006E71AE">
      <w:pPr>
        <w:pStyle w:val="aff5"/>
        <w:numPr>
          <w:ilvl w:val="0"/>
          <w:numId w:val="42"/>
        </w:numPr>
        <w:suppressAutoHyphens/>
        <w:adjustRightInd w:val="0"/>
        <w:snapToGrid w:val="0"/>
        <w:spacing w:afterLines="50"/>
        <w:jc w:val="left"/>
        <w:rPr>
          <w:bCs/>
          <w:i/>
          <w:iCs/>
          <w:lang w:val="en-US"/>
        </w:rPr>
      </w:pPr>
      <w:r w:rsidRPr="00B0191F">
        <w:rPr>
          <w:bCs/>
          <w:i/>
          <w:iCs/>
          <w:lang w:val="en-US"/>
        </w:rPr>
        <w:t xml:space="preserve">The existing procedures </w:t>
      </w:r>
      <w:r w:rsidRPr="00B0191F">
        <w:rPr>
          <w:rFonts w:hint="eastAsia"/>
          <w:bCs/>
          <w:i/>
          <w:iCs/>
          <w:lang w:val="en-US"/>
        </w:rPr>
        <w:t xml:space="preserve">can be </w:t>
      </w:r>
      <w:r w:rsidRPr="00B0191F">
        <w:rPr>
          <w:bCs/>
          <w:i/>
          <w:iCs/>
          <w:lang w:val="en-US"/>
        </w:rPr>
        <w:t>reused in terms of SRS configuration.</w:t>
      </w:r>
    </w:p>
    <w:p w14:paraId="6F4ED2CB" w14:textId="77777777" w:rsidR="006152C7" w:rsidRPr="00B0191F" w:rsidRDefault="006152C7" w:rsidP="006E71AE">
      <w:pPr>
        <w:pStyle w:val="aff5"/>
        <w:numPr>
          <w:ilvl w:val="0"/>
          <w:numId w:val="42"/>
        </w:numPr>
        <w:suppressAutoHyphens/>
        <w:adjustRightInd w:val="0"/>
        <w:snapToGrid w:val="0"/>
        <w:spacing w:afterLines="50"/>
        <w:jc w:val="left"/>
        <w:rPr>
          <w:bCs/>
          <w:i/>
          <w:iCs/>
          <w:lang w:val="en-US"/>
        </w:rPr>
      </w:pPr>
      <w:r w:rsidRPr="00B0191F">
        <w:rPr>
          <w:bCs/>
          <w:i/>
          <w:iCs/>
          <w:lang w:val="en-US"/>
        </w:rPr>
        <w:t xml:space="preserve">These measurements can be used for multiple aspects related to case 3b, e.g. training data collection, monitoring, or inference procedures. </w:t>
      </w:r>
    </w:p>
    <w:p w14:paraId="3DF9AD56" w14:textId="77777777" w:rsidR="006152C7" w:rsidRPr="00B0191F" w:rsidRDefault="006152C7" w:rsidP="006E71AE">
      <w:pPr>
        <w:pStyle w:val="aff5"/>
        <w:numPr>
          <w:ilvl w:val="0"/>
          <w:numId w:val="42"/>
        </w:numPr>
        <w:suppressAutoHyphens/>
        <w:adjustRightInd w:val="0"/>
        <w:snapToGrid w:val="0"/>
        <w:spacing w:afterLines="50"/>
        <w:jc w:val="left"/>
        <w:rPr>
          <w:bCs/>
          <w:i/>
          <w:iCs/>
          <w:lang w:val="en-US"/>
        </w:rPr>
      </w:pPr>
      <w:r w:rsidRPr="00B0191F">
        <w:rPr>
          <w:bCs/>
          <w:i/>
          <w:iCs/>
          <w:lang w:val="en-US"/>
        </w:rPr>
        <w:t>Note: Purpose, such as the</w:t>
      </w:r>
      <w:r w:rsidRPr="00B0191F">
        <w:rPr>
          <w:rFonts w:hint="eastAsia"/>
          <w:bCs/>
          <w:i/>
          <w:iCs/>
          <w:lang w:val="en-US"/>
        </w:rPr>
        <w:t xml:space="preserve"> training</w:t>
      </w:r>
      <w:r w:rsidRPr="00B0191F">
        <w:rPr>
          <w:bCs/>
          <w:i/>
          <w:iCs/>
          <w:lang w:val="en-US"/>
        </w:rPr>
        <w:t xml:space="preserve"> data collection</w:t>
      </w:r>
      <w:r w:rsidRPr="00B0191F">
        <w:rPr>
          <w:rFonts w:hint="eastAsia"/>
          <w:bCs/>
          <w:i/>
          <w:iCs/>
          <w:lang w:val="en-US"/>
        </w:rPr>
        <w:t>,</w:t>
      </w:r>
      <w:r w:rsidRPr="00B0191F">
        <w:rPr>
          <w:bCs/>
          <w:i/>
          <w:iCs/>
          <w:lang w:val="en-US"/>
        </w:rPr>
        <w:t xml:space="preserve"> monitoring, or inference procedures mentioned above, will not </w:t>
      </w:r>
      <w:r w:rsidRPr="00B0191F">
        <w:rPr>
          <w:rFonts w:hint="eastAsia"/>
          <w:bCs/>
          <w:i/>
          <w:iCs/>
          <w:lang w:val="en-US"/>
        </w:rPr>
        <w:t xml:space="preserve">necessarily </w:t>
      </w:r>
      <w:r w:rsidRPr="00B0191F">
        <w:rPr>
          <w:bCs/>
          <w:i/>
          <w:iCs/>
          <w:lang w:val="en-US"/>
        </w:rPr>
        <w:t>be specified in RAN 1 specifications</w:t>
      </w:r>
    </w:p>
    <w:p w14:paraId="2847E072" w14:textId="3FB95126"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_Ref177977559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iCs/>
          <w:lang w:val="en-US"/>
        </w:rPr>
        <w:t xml:space="preserve">Proposal </w:t>
      </w:r>
      <w:r w:rsidR="0072326A" w:rsidRPr="00B0191F">
        <w:rPr>
          <w:b/>
          <w:bCs/>
          <w:i/>
          <w:iCs/>
          <w:noProof/>
          <w:lang w:val="en-US"/>
        </w:rPr>
        <w:t>20</w:t>
      </w:r>
      <w:r w:rsidR="0072326A" w:rsidRPr="00B0191F">
        <w:rPr>
          <w:b/>
          <w:bCs/>
          <w:i/>
          <w:iCs/>
          <w:lang w:val="en-US"/>
        </w:rPr>
        <w:t xml:space="preserve">: </w:t>
      </w:r>
      <w:r w:rsidR="0072326A" w:rsidRPr="00B0191F">
        <w:rPr>
          <w:bCs/>
          <w:i/>
          <w:iCs/>
          <w:lang w:val="en-US"/>
        </w:rPr>
        <w:t>For option A (UE initialed DL PRS configuration), the following enhancement can be supported:</w:t>
      </w:r>
      <w:r w:rsidRPr="00B0191F">
        <w:rPr>
          <w:i/>
          <w:u w:val="single"/>
          <w:lang w:val="en-US" w:eastAsia="zh-CN"/>
        </w:rPr>
        <w:fldChar w:fldCharType="end"/>
      </w:r>
    </w:p>
    <w:p w14:paraId="15EEF7FB" w14:textId="77777777" w:rsidR="006152C7" w:rsidRPr="00B0191F"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On-demand PRS request includes the suggested number of activated TRPs that transmit DL PRS. </w:t>
      </w:r>
    </w:p>
    <w:p w14:paraId="32DE34B9" w14:textId="14990D08"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_Ref20134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21</w:t>
      </w:r>
      <w:r w:rsidR="0072326A" w:rsidRPr="00B0191F">
        <w:rPr>
          <w:rFonts w:hint="eastAsia"/>
          <w:b/>
          <w:bCs/>
          <w:i/>
          <w:lang w:val="en-US" w:eastAsia="zh-CN"/>
        </w:rPr>
        <w:t>:</w:t>
      </w:r>
      <w:r w:rsidR="0072326A" w:rsidRPr="00B0191F">
        <w:rPr>
          <w:rFonts w:hint="eastAsia"/>
          <w:bCs/>
          <w:i/>
          <w:lang w:val="en-US" w:eastAsia="zh-CN"/>
        </w:rPr>
        <w:t xml:space="preserve"> For AI/ML positioning, different data collection requirements can be configured by the data collection node</w:t>
      </w:r>
      <w:r w:rsidR="0072326A" w:rsidRPr="00B0191F">
        <w:rPr>
          <w:bCs/>
          <w:i/>
          <w:lang w:val="en-US" w:eastAsia="zh-CN"/>
        </w:rPr>
        <w:t>, where the configuration includes at least:</w:t>
      </w:r>
      <w:r w:rsidRPr="00B0191F">
        <w:rPr>
          <w:i/>
          <w:u w:val="single"/>
          <w:lang w:val="en-US" w:eastAsia="zh-CN"/>
        </w:rPr>
        <w:fldChar w:fldCharType="end"/>
      </w:r>
    </w:p>
    <w:p w14:paraId="17C3878B" w14:textId="77777777" w:rsidR="006152C7" w:rsidRPr="00B0191F"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B0191F">
        <w:rPr>
          <w:i/>
        </w:rPr>
        <w:t>Q</w:t>
      </w:r>
      <w:r w:rsidRPr="00B0191F">
        <w:rPr>
          <w:rFonts w:hint="eastAsia"/>
          <w:i/>
        </w:rPr>
        <w:t>uality</w:t>
      </w:r>
      <w:r w:rsidRPr="00B0191F">
        <w:rPr>
          <w:i/>
        </w:rPr>
        <w:t xml:space="preserve"> requirement of the channel measurement</w:t>
      </w:r>
      <w:r w:rsidRPr="00B0191F">
        <w:rPr>
          <w:rFonts w:hint="eastAsia"/>
          <w:i/>
        </w:rPr>
        <w:t>,</w:t>
      </w:r>
      <w:r w:rsidRPr="00B0191F">
        <w:rPr>
          <w:i/>
        </w:rPr>
        <w:t xml:space="preserve"> report periodicity</w:t>
      </w:r>
      <w:r w:rsidRPr="00B0191F">
        <w:rPr>
          <w:rFonts w:hint="eastAsia"/>
          <w:i/>
        </w:rPr>
        <w:t>.</w:t>
      </w:r>
    </w:p>
    <w:p w14:paraId="4333A4E1" w14:textId="77777777" w:rsidR="006152C7" w:rsidRPr="00B0191F" w:rsidRDefault="006152C7" w:rsidP="006E71AE">
      <w:pPr>
        <w:adjustRightInd w:val="0"/>
        <w:snapToGrid w:val="0"/>
        <w:spacing w:afterLines="50"/>
        <w:rPr>
          <w:i/>
          <w:lang w:val="en-US" w:eastAsia="zh-CN"/>
        </w:rPr>
      </w:pPr>
      <w:r w:rsidRPr="00B0191F">
        <w:rPr>
          <w:i/>
          <w:lang w:val="en-US" w:eastAsia="zh-CN"/>
        </w:rPr>
        <w:t>Note: The data collection node can be different among different use cases.</w:t>
      </w:r>
    </w:p>
    <w:p w14:paraId="6EAEA101" w14:textId="60305CD3"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_Ref172809962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22</w:t>
      </w:r>
      <w:r w:rsidR="0072326A" w:rsidRPr="00B0191F">
        <w:rPr>
          <w:rFonts w:hint="eastAsia"/>
          <w:b/>
          <w:bCs/>
          <w:i/>
        </w:rPr>
        <w:t>:</w:t>
      </w:r>
      <w:r w:rsidR="0072326A" w:rsidRPr="00B0191F">
        <w:rPr>
          <w:bCs/>
          <w:i/>
        </w:rPr>
        <w:t xml:space="preserve"> The association between part A and part B can be determined by the model training entity based on the collected measurement information and label information.</w:t>
      </w:r>
      <w:r w:rsidRPr="00B0191F">
        <w:rPr>
          <w:i/>
          <w:u w:val="single"/>
          <w:lang w:val="en-US" w:eastAsia="zh-CN"/>
        </w:rPr>
        <w:fldChar w:fldCharType="end"/>
      </w:r>
      <w:r w:rsidRPr="00B0191F">
        <w:rPr>
          <w:i/>
          <w:u w:val="single"/>
          <w:lang w:val="en-US" w:eastAsia="zh-CN"/>
        </w:rPr>
        <w:t xml:space="preserve"> </w:t>
      </w:r>
    </w:p>
    <w:p w14:paraId="705DDA9B" w14:textId="77777777" w:rsidR="008D1D14" w:rsidRPr="00B0191F"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B0191F">
        <w:rPr>
          <w:i/>
        </w:rPr>
        <w:t>Part A can be provided by:</w:t>
      </w:r>
    </w:p>
    <w:p w14:paraId="50219E9F" w14:textId="1A8B62E6" w:rsidR="006152C7" w:rsidRPr="00A73923" w:rsidRDefault="006152C7" w:rsidP="008D1D14">
      <w:pPr>
        <w:pStyle w:val="aff5"/>
        <w:widowControl w:val="0"/>
        <w:numPr>
          <w:ilvl w:val="1"/>
          <w:numId w:val="46"/>
        </w:numPr>
        <w:tabs>
          <w:tab w:val="left" w:pos="0"/>
          <w:tab w:val="left" w:pos="720"/>
        </w:tabs>
        <w:suppressAutoHyphens/>
        <w:adjustRightInd w:val="0"/>
        <w:snapToGrid w:val="0"/>
        <w:spacing w:afterLines="50"/>
        <w:rPr>
          <w:i/>
        </w:rPr>
      </w:pPr>
      <w:r w:rsidRPr="00A73923">
        <w:rPr>
          <w:i/>
          <w:lang w:eastAsia="zh-CN"/>
        </w:rPr>
        <w:t>TRP measurement result in TS 38.455 (case 3a, case 3b).</w:t>
      </w:r>
    </w:p>
    <w:p w14:paraId="34CF11E1" w14:textId="77777777" w:rsidR="006152C7" w:rsidRPr="00A73923" w:rsidRDefault="006152C7" w:rsidP="008D1D14">
      <w:pPr>
        <w:pStyle w:val="aff5"/>
        <w:widowControl w:val="0"/>
        <w:numPr>
          <w:ilvl w:val="1"/>
          <w:numId w:val="46"/>
        </w:numPr>
        <w:tabs>
          <w:tab w:val="left" w:pos="0"/>
          <w:tab w:val="left" w:pos="720"/>
        </w:tabs>
        <w:suppressAutoHyphens/>
        <w:adjustRightInd w:val="0"/>
        <w:snapToGrid w:val="0"/>
        <w:spacing w:afterLines="50"/>
        <w:rPr>
          <w:i/>
          <w:lang w:eastAsia="zh-CN"/>
        </w:rPr>
      </w:pPr>
      <w:r w:rsidRPr="00A73923">
        <w:rPr>
          <w:i/>
          <w:lang w:eastAsia="zh-CN"/>
        </w:rPr>
        <w:t>SignalMeasurementInformation in TS 37.355 (case 1, case 2a and case 2b).</w:t>
      </w:r>
    </w:p>
    <w:p w14:paraId="06EDAF98" w14:textId="77777777" w:rsidR="006152C7" w:rsidRPr="00A73923"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A73923">
        <w:rPr>
          <w:i/>
        </w:rPr>
        <w:t>Part B can be provided by:</w:t>
      </w:r>
    </w:p>
    <w:p w14:paraId="67761F4D" w14:textId="77777777" w:rsidR="006152C7" w:rsidRPr="00A73923" w:rsidRDefault="006152C7" w:rsidP="008D1D14">
      <w:pPr>
        <w:pStyle w:val="aff5"/>
        <w:widowControl w:val="0"/>
        <w:numPr>
          <w:ilvl w:val="1"/>
          <w:numId w:val="46"/>
        </w:numPr>
        <w:tabs>
          <w:tab w:val="left" w:pos="0"/>
          <w:tab w:val="left" w:pos="720"/>
        </w:tabs>
        <w:suppressAutoHyphens/>
        <w:adjustRightInd w:val="0"/>
        <w:snapToGrid w:val="0"/>
        <w:spacing w:afterLines="50"/>
        <w:rPr>
          <w:i/>
          <w:lang w:eastAsia="zh-CN"/>
        </w:rPr>
      </w:pPr>
      <w:r w:rsidRPr="00A73923">
        <w:rPr>
          <w:i/>
          <w:lang w:eastAsia="zh-CN"/>
        </w:rPr>
        <w:t>ProvideLocationInformation in TS 37.355 (case 2b, case 3b).</w:t>
      </w:r>
    </w:p>
    <w:p w14:paraId="399BB8F2" w14:textId="77777777" w:rsidR="006152C7" w:rsidRPr="00A73923" w:rsidRDefault="006152C7" w:rsidP="008D1D14">
      <w:pPr>
        <w:pStyle w:val="aff5"/>
        <w:widowControl w:val="0"/>
        <w:numPr>
          <w:ilvl w:val="1"/>
          <w:numId w:val="46"/>
        </w:numPr>
        <w:tabs>
          <w:tab w:val="left" w:pos="0"/>
          <w:tab w:val="left" w:pos="720"/>
        </w:tabs>
        <w:suppressAutoHyphens/>
        <w:adjustRightInd w:val="0"/>
        <w:snapToGrid w:val="0"/>
        <w:spacing w:afterLines="50"/>
        <w:rPr>
          <w:i/>
          <w:lang w:eastAsia="zh-CN"/>
        </w:rPr>
      </w:pPr>
      <w:r w:rsidRPr="00A73923">
        <w:rPr>
          <w:i/>
          <w:lang w:eastAsia="zh-CN"/>
        </w:rPr>
        <w:t>ProvideAssistanceData in TS 37.355 (case 1, case 2a).</w:t>
      </w:r>
    </w:p>
    <w:p w14:paraId="2612EBF0" w14:textId="77777777" w:rsidR="006152C7" w:rsidRPr="00A73923" w:rsidRDefault="006152C7" w:rsidP="008D1D14">
      <w:pPr>
        <w:pStyle w:val="aff5"/>
        <w:widowControl w:val="0"/>
        <w:numPr>
          <w:ilvl w:val="1"/>
          <w:numId w:val="46"/>
        </w:numPr>
        <w:tabs>
          <w:tab w:val="left" w:pos="0"/>
          <w:tab w:val="left" w:pos="720"/>
        </w:tabs>
        <w:suppressAutoHyphens/>
        <w:adjustRightInd w:val="0"/>
        <w:snapToGrid w:val="0"/>
        <w:spacing w:afterLines="50"/>
        <w:rPr>
          <w:i/>
          <w:lang w:eastAsia="zh-CN"/>
        </w:rPr>
      </w:pPr>
      <w:r w:rsidRPr="00A73923">
        <w:rPr>
          <w:i/>
          <w:lang w:eastAsia="zh-CN"/>
        </w:rPr>
        <w:t>New assistance information sent from LMF to gNB (case 3a).</w:t>
      </w:r>
    </w:p>
    <w:p w14:paraId="3EF22FBA" w14:textId="77777777" w:rsidR="006152C7" w:rsidRPr="00A73923" w:rsidRDefault="006152C7" w:rsidP="008D1D14">
      <w:pPr>
        <w:pStyle w:val="aff5"/>
        <w:widowControl w:val="0"/>
        <w:numPr>
          <w:ilvl w:val="0"/>
          <w:numId w:val="46"/>
        </w:numPr>
        <w:tabs>
          <w:tab w:val="left" w:pos="0"/>
          <w:tab w:val="left" w:pos="720"/>
        </w:tabs>
        <w:suppressAutoHyphens/>
        <w:adjustRightInd w:val="0"/>
        <w:snapToGrid w:val="0"/>
        <w:spacing w:afterLines="50"/>
        <w:rPr>
          <w:i/>
        </w:rPr>
      </w:pPr>
      <w:r w:rsidRPr="00A73923">
        <w:rPr>
          <w:i/>
        </w:rPr>
        <w:t>Part A and Part B can be associated using:</w:t>
      </w:r>
    </w:p>
    <w:p w14:paraId="6C1DCEBB" w14:textId="77777777" w:rsidR="006152C7" w:rsidRPr="00A73923" w:rsidRDefault="006152C7" w:rsidP="008D1D14">
      <w:pPr>
        <w:pStyle w:val="aff5"/>
        <w:widowControl w:val="0"/>
        <w:numPr>
          <w:ilvl w:val="1"/>
          <w:numId w:val="46"/>
        </w:numPr>
        <w:tabs>
          <w:tab w:val="left" w:pos="0"/>
          <w:tab w:val="left" w:pos="720"/>
        </w:tabs>
        <w:suppressAutoHyphens/>
        <w:adjustRightInd w:val="0"/>
        <w:snapToGrid w:val="0"/>
        <w:spacing w:afterLines="50"/>
        <w:rPr>
          <w:i/>
          <w:lang w:eastAsia="zh-CN"/>
        </w:rPr>
      </w:pPr>
      <w:r w:rsidRPr="00A73923">
        <w:rPr>
          <w:i/>
          <w:lang w:eastAsia="zh-CN"/>
        </w:rPr>
        <w:t xml:space="preserve">the timestamp provided in measurement and/or location information. </w:t>
      </w:r>
    </w:p>
    <w:p w14:paraId="4E90C5CF" w14:textId="77777777" w:rsidR="006152C7" w:rsidRPr="00A73923" w:rsidRDefault="006152C7" w:rsidP="008D1D14">
      <w:pPr>
        <w:pStyle w:val="aff5"/>
        <w:widowControl w:val="0"/>
        <w:numPr>
          <w:ilvl w:val="1"/>
          <w:numId w:val="46"/>
        </w:numPr>
        <w:tabs>
          <w:tab w:val="left" w:pos="0"/>
          <w:tab w:val="left" w:pos="720"/>
        </w:tabs>
        <w:suppressAutoHyphens/>
        <w:adjustRightInd w:val="0"/>
        <w:snapToGrid w:val="0"/>
        <w:spacing w:afterLines="50"/>
        <w:rPr>
          <w:i/>
          <w:lang w:eastAsia="zh-CN"/>
        </w:rPr>
      </w:pPr>
      <w:r w:rsidRPr="00A73923">
        <w:rPr>
          <w:i/>
          <w:lang w:eastAsia="zh-CN"/>
        </w:rPr>
        <w:t>UE ID associated with the measurement and/or location information.</w:t>
      </w:r>
    </w:p>
    <w:p w14:paraId="1EFC02B0" w14:textId="529FB641" w:rsidR="00E7210B" w:rsidRPr="00B0191F" w:rsidRDefault="00B62530" w:rsidP="00E7210B">
      <w:pPr>
        <w:spacing w:beforeLines="50" w:before="120" w:after="0"/>
        <w:jc w:val="center"/>
        <w:rPr>
          <w:b/>
          <w:u w:val="single"/>
          <w:lang w:val="en-US" w:eastAsia="zh-CN"/>
        </w:rPr>
      </w:pPr>
      <w:r w:rsidRPr="00B0191F">
        <w:rPr>
          <w:b/>
          <w:u w:val="single"/>
          <w:lang w:val="en-US" w:eastAsia="zh-CN"/>
        </w:rPr>
        <w:t xml:space="preserve">Consistency between training and inference </w:t>
      </w:r>
    </w:p>
    <w:p w14:paraId="541FAB43" w14:textId="5CA759A6" w:rsidR="0072442E" w:rsidRPr="00B0191F" w:rsidRDefault="0072442E" w:rsidP="00DE3777">
      <w:pPr>
        <w:spacing w:beforeLines="50" w:before="120" w:after="0"/>
        <w:rPr>
          <w:b/>
          <w:i/>
          <w:u w:val="single"/>
          <w:lang w:val="en-US" w:eastAsia="zh-CN"/>
        </w:rPr>
      </w:pPr>
      <w:r w:rsidRPr="00B0191F">
        <w:rPr>
          <w:b/>
          <w:i/>
          <w:u w:val="single"/>
          <w:lang w:val="en-US" w:eastAsia="zh-CN"/>
        </w:rPr>
        <w:fldChar w:fldCharType="begin"/>
      </w:r>
      <w:r w:rsidRPr="00B0191F">
        <w:rPr>
          <w:b/>
          <w:i/>
          <w:u w:val="single"/>
          <w:lang w:val="en-US" w:eastAsia="zh-CN"/>
        </w:rPr>
        <w:instrText xml:space="preserve"> REF _Ref181278240 \h </w:instrText>
      </w:r>
      <w:r w:rsidR="00DE3777" w:rsidRPr="00B0191F">
        <w:rPr>
          <w:b/>
          <w:i/>
          <w:u w:val="single"/>
          <w:lang w:val="en-US" w:eastAsia="zh-CN"/>
        </w:rPr>
        <w:instrText xml:space="preserve"> \* MERGEFORMAT </w:instrText>
      </w:r>
      <w:r w:rsidRPr="00B0191F">
        <w:rPr>
          <w:b/>
          <w:i/>
          <w:u w:val="single"/>
          <w:lang w:val="en-US" w:eastAsia="zh-CN"/>
        </w:rPr>
      </w:r>
      <w:r w:rsidRPr="00B0191F">
        <w:rPr>
          <w:b/>
          <w:i/>
          <w:u w:val="single"/>
          <w:lang w:val="en-US" w:eastAsia="zh-CN"/>
        </w:rPr>
        <w:fldChar w:fldCharType="separate"/>
      </w:r>
      <w:r w:rsidR="0072326A" w:rsidRPr="00B0191F">
        <w:rPr>
          <w:b/>
          <w:bCs/>
          <w:i/>
        </w:rPr>
        <w:t xml:space="preserve">Proposal </w:t>
      </w:r>
      <w:r w:rsidR="0072326A" w:rsidRPr="00B0191F">
        <w:rPr>
          <w:b/>
          <w:bCs/>
          <w:i/>
          <w:noProof/>
        </w:rPr>
        <w:t>23</w:t>
      </w:r>
      <w:r w:rsidR="0072326A" w:rsidRPr="00B0191F">
        <w:rPr>
          <w:rFonts w:hint="eastAsia"/>
          <w:b/>
          <w:bCs/>
          <w:i/>
        </w:rPr>
        <w:t>:</w:t>
      </w:r>
      <w:r w:rsidR="0072326A" w:rsidRPr="00B0191F">
        <w:rPr>
          <w:b/>
          <w:bCs/>
          <w:i/>
        </w:rPr>
        <w:t xml:space="preserve"> </w:t>
      </w:r>
      <w:r w:rsidR="0072326A" w:rsidRPr="00B0191F">
        <w:rPr>
          <w:rFonts w:ascii="Times" w:eastAsia="Batang" w:hAnsi="Times"/>
          <w:i/>
          <w:szCs w:val="24"/>
        </w:rPr>
        <w:t>For AI/ML positioning Case 1, regarding the assistance data provided from LMF to UE, the following information can be provided:</w:t>
      </w:r>
      <w:r w:rsidRPr="00B0191F">
        <w:rPr>
          <w:b/>
          <w:i/>
          <w:u w:val="single"/>
          <w:lang w:val="en-US" w:eastAsia="zh-CN"/>
        </w:rPr>
        <w:fldChar w:fldCharType="end"/>
      </w:r>
    </w:p>
    <w:tbl>
      <w:tblPr>
        <w:tblW w:w="0" w:type="auto"/>
        <w:tblLook w:val="04A0" w:firstRow="1" w:lastRow="0" w:firstColumn="1" w:lastColumn="0" w:noHBand="0" w:noVBand="1"/>
      </w:tblPr>
      <w:tblGrid>
        <w:gridCol w:w="416"/>
        <w:gridCol w:w="8368"/>
        <w:gridCol w:w="845"/>
      </w:tblGrid>
      <w:tr w:rsidR="006152C7" w:rsidRPr="00B0191F" w14:paraId="1A27BB31" w14:textId="77777777" w:rsidTr="006E71AE">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E4E2833"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 </w:t>
            </w:r>
          </w:p>
        </w:tc>
        <w:tc>
          <w:tcPr>
            <w:tcW w:w="8368" w:type="dxa"/>
            <w:tcBorders>
              <w:top w:val="single" w:sz="4" w:space="0" w:color="auto"/>
              <w:left w:val="nil"/>
              <w:bottom w:val="single" w:sz="4" w:space="0" w:color="auto"/>
              <w:right w:val="single" w:sz="4" w:space="0" w:color="auto"/>
            </w:tcBorders>
            <w:shd w:val="clear" w:color="auto" w:fill="auto"/>
            <w:hideMark/>
          </w:tcPr>
          <w:p w14:paraId="47692157" w14:textId="77777777" w:rsidR="006152C7" w:rsidRPr="00B0191F" w:rsidRDefault="006152C7" w:rsidP="006E71AE">
            <w:pPr>
              <w:adjustRightInd w:val="0"/>
              <w:snapToGrid w:val="0"/>
              <w:spacing w:after="0"/>
              <w:jc w:val="center"/>
              <w:rPr>
                <w:rFonts w:ascii="Times" w:eastAsia="Times New Roman" w:hAnsi="Times" w:cs="等线"/>
                <w:b/>
                <w:bCs/>
              </w:rPr>
            </w:pPr>
            <w:r w:rsidRPr="00B0191F">
              <w:rPr>
                <w:rFonts w:ascii="Times" w:eastAsia="Times New Roman" w:hAnsi="Times" w:cs="等线"/>
                <w:b/>
                <w:bCs/>
              </w:rPr>
              <w:t>Information</w:t>
            </w:r>
          </w:p>
        </w:tc>
        <w:tc>
          <w:tcPr>
            <w:tcW w:w="845" w:type="dxa"/>
            <w:tcBorders>
              <w:top w:val="single" w:sz="4" w:space="0" w:color="auto"/>
              <w:left w:val="nil"/>
              <w:bottom w:val="single" w:sz="4" w:space="0" w:color="auto"/>
              <w:right w:val="single" w:sz="4" w:space="0" w:color="auto"/>
            </w:tcBorders>
            <w:shd w:val="clear" w:color="auto" w:fill="auto"/>
            <w:hideMark/>
          </w:tcPr>
          <w:p w14:paraId="2730E757" w14:textId="77777777" w:rsidR="006152C7" w:rsidRPr="00B0191F" w:rsidRDefault="006152C7" w:rsidP="006E71AE">
            <w:pPr>
              <w:adjustRightInd w:val="0"/>
              <w:snapToGrid w:val="0"/>
              <w:spacing w:after="0"/>
              <w:jc w:val="center"/>
              <w:rPr>
                <w:rFonts w:ascii="Times" w:eastAsia="Times New Roman" w:hAnsi="Times" w:cs="等线"/>
                <w:b/>
                <w:bCs/>
              </w:rPr>
            </w:pPr>
            <w:r w:rsidRPr="00B0191F">
              <w:rPr>
                <w:rFonts w:ascii="Times" w:eastAsia="Times New Roman" w:hAnsi="Times" w:cs="等线"/>
                <w:b/>
                <w:bCs/>
              </w:rPr>
              <w:t>Case 1</w:t>
            </w:r>
          </w:p>
        </w:tc>
      </w:tr>
      <w:tr w:rsidR="006152C7" w:rsidRPr="00B0191F" w14:paraId="0EAB8D67"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144FE54"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w:t>
            </w:r>
          </w:p>
        </w:tc>
        <w:tc>
          <w:tcPr>
            <w:tcW w:w="8368" w:type="dxa"/>
            <w:tcBorders>
              <w:top w:val="nil"/>
              <w:left w:val="nil"/>
              <w:bottom w:val="single" w:sz="4" w:space="0" w:color="auto"/>
              <w:right w:val="single" w:sz="4" w:space="0" w:color="auto"/>
            </w:tcBorders>
            <w:shd w:val="clear" w:color="auto" w:fill="auto"/>
            <w:hideMark/>
          </w:tcPr>
          <w:p w14:paraId="4EDD807B"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Physical cell IDs (PCIs), global cell IDs (GCIs), ARFCN, and PRS IDs of candidate NR TRPs for measurement</w:t>
            </w:r>
          </w:p>
        </w:tc>
        <w:tc>
          <w:tcPr>
            <w:tcW w:w="845" w:type="dxa"/>
            <w:tcBorders>
              <w:top w:val="nil"/>
              <w:left w:val="nil"/>
              <w:bottom w:val="single" w:sz="4" w:space="0" w:color="auto"/>
              <w:right w:val="single" w:sz="4" w:space="0" w:color="auto"/>
            </w:tcBorders>
            <w:shd w:val="clear" w:color="auto" w:fill="auto"/>
            <w:noWrap/>
          </w:tcPr>
          <w:p w14:paraId="2296CFB8"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0BC3CF8A"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C6DCD"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2</w:t>
            </w:r>
          </w:p>
        </w:tc>
        <w:tc>
          <w:tcPr>
            <w:tcW w:w="8368" w:type="dxa"/>
            <w:tcBorders>
              <w:top w:val="nil"/>
              <w:left w:val="nil"/>
              <w:bottom w:val="single" w:sz="4" w:space="0" w:color="auto"/>
              <w:right w:val="single" w:sz="4" w:space="0" w:color="auto"/>
            </w:tcBorders>
            <w:shd w:val="clear" w:color="auto" w:fill="auto"/>
            <w:hideMark/>
          </w:tcPr>
          <w:p w14:paraId="02ED32F5"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Timing relative to the serving (reference) TRP of candidate NR TRPs</w:t>
            </w:r>
          </w:p>
        </w:tc>
        <w:tc>
          <w:tcPr>
            <w:tcW w:w="845" w:type="dxa"/>
            <w:tcBorders>
              <w:top w:val="nil"/>
              <w:left w:val="nil"/>
              <w:bottom w:val="single" w:sz="4" w:space="0" w:color="auto"/>
              <w:right w:val="single" w:sz="4" w:space="0" w:color="auto"/>
            </w:tcBorders>
            <w:shd w:val="clear" w:color="auto" w:fill="auto"/>
            <w:noWrap/>
          </w:tcPr>
          <w:p w14:paraId="60C8A08B"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6786010F"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FD9FD8"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3</w:t>
            </w:r>
          </w:p>
        </w:tc>
        <w:tc>
          <w:tcPr>
            <w:tcW w:w="8368" w:type="dxa"/>
            <w:tcBorders>
              <w:top w:val="nil"/>
              <w:left w:val="nil"/>
              <w:bottom w:val="single" w:sz="4" w:space="0" w:color="auto"/>
              <w:right w:val="single" w:sz="4" w:space="0" w:color="auto"/>
            </w:tcBorders>
            <w:shd w:val="clear" w:color="auto" w:fill="auto"/>
            <w:hideMark/>
          </w:tcPr>
          <w:p w14:paraId="29EA22F2"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DL-PRS configuration of candidate NR TRPs</w:t>
            </w:r>
          </w:p>
        </w:tc>
        <w:tc>
          <w:tcPr>
            <w:tcW w:w="845" w:type="dxa"/>
            <w:tcBorders>
              <w:top w:val="nil"/>
              <w:left w:val="nil"/>
              <w:bottom w:val="single" w:sz="4" w:space="0" w:color="auto"/>
              <w:right w:val="single" w:sz="4" w:space="0" w:color="auto"/>
            </w:tcBorders>
            <w:shd w:val="clear" w:color="auto" w:fill="auto"/>
            <w:noWrap/>
          </w:tcPr>
          <w:p w14:paraId="164B72F6"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39C8D4AB"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E39769"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4</w:t>
            </w:r>
          </w:p>
        </w:tc>
        <w:tc>
          <w:tcPr>
            <w:tcW w:w="8368" w:type="dxa"/>
            <w:tcBorders>
              <w:top w:val="nil"/>
              <w:left w:val="nil"/>
              <w:bottom w:val="single" w:sz="4" w:space="0" w:color="auto"/>
              <w:right w:val="single" w:sz="4" w:space="0" w:color="auto"/>
            </w:tcBorders>
            <w:shd w:val="clear" w:color="auto" w:fill="auto"/>
            <w:hideMark/>
          </w:tcPr>
          <w:p w14:paraId="28344D65"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Indication of which DL-PRS Resource Sets across DL-PRS positioning frequency layers are linked for DL-PRS bandwidth aggregation</w:t>
            </w:r>
          </w:p>
        </w:tc>
        <w:tc>
          <w:tcPr>
            <w:tcW w:w="845" w:type="dxa"/>
            <w:tcBorders>
              <w:top w:val="nil"/>
              <w:left w:val="nil"/>
              <w:bottom w:val="single" w:sz="4" w:space="0" w:color="auto"/>
              <w:right w:val="single" w:sz="4" w:space="0" w:color="auto"/>
            </w:tcBorders>
            <w:shd w:val="clear" w:color="auto" w:fill="auto"/>
            <w:noWrap/>
          </w:tcPr>
          <w:p w14:paraId="7989E2A5"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szCs w:val="24"/>
                <w:lang w:eastAsia="zh-CN"/>
              </w:rPr>
              <w:t>FFS</w:t>
            </w:r>
          </w:p>
        </w:tc>
      </w:tr>
      <w:tr w:rsidR="006152C7" w:rsidRPr="00B0191F" w14:paraId="5EC2E7F7"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93805B"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5</w:t>
            </w:r>
          </w:p>
        </w:tc>
        <w:tc>
          <w:tcPr>
            <w:tcW w:w="8368" w:type="dxa"/>
            <w:tcBorders>
              <w:top w:val="nil"/>
              <w:left w:val="nil"/>
              <w:bottom w:val="single" w:sz="4" w:space="0" w:color="auto"/>
              <w:right w:val="single" w:sz="4" w:space="0" w:color="auto"/>
            </w:tcBorders>
            <w:shd w:val="clear" w:color="auto" w:fill="auto"/>
            <w:hideMark/>
          </w:tcPr>
          <w:p w14:paraId="7DB013E6"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SSB information of the TRPs (the time/frequency occupancy of SSBs)</w:t>
            </w:r>
          </w:p>
        </w:tc>
        <w:tc>
          <w:tcPr>
            <w:tcW w:w="845" w:type="dxa"/>
            <w:tcBorders>
              <w:top w:val="nil"/>
              <w:left w:val="nil"/>
              <w:bottom w:val="single" w:sz="4" w:space="0" w:color="auto"/>
              <w:right w:val="single" w:sz="4" w:space="0" w:color="auto"/>
            </w:tcBorders>
            <w:shd w:val="clear" w:color="auto" w:fill="auto"/>
            <w:noWrap/>
          </w:tcPr>
          <w:p w14:paraId="66F84D85"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szCs w:val="24"/>
                <w:lang w:eastAsia="zh-CN"/>
              </w:rPr>
              <w:t>E</w:t>
            </w:r>
          </w:p>
        </w:tc>
      </w:tr>
      <w:tr w:rsidR="006152C7" w:rsidRPr="00B0191F" w14:paraId="3B81C15D"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49EA36"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6</w:t>
            </w:r>
          </w:p>
        </w:tc>
        <w:tc>
          <w:tcPr>
            <w:tcW w:w="8368" w:type="dxa"/>
            <w:tcBorders>
              <w:top w:val="nil"/>
              <w:left w:val="nil"/>
              <w:bottom w:val="single" w:sz="4" w:space="0" w:color="auto"/>
              <w:right w:val="single" w:sz="4" w:space="0" w:color="auto"/>
            </w:tcBorders>
            <w:shd w:val="clear" w:color="auto" w:fill="auto"/>
            <w:hideMark/>
          </w:tcPr>
          <w:p w14:paraId="0CAB00A6"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Spatial direction information (e.g. azimuth, elevation etc.) of the DL-PRS Resources of the TRPs served by the gNB</w:t>
            </w:r>
          </w:p>
        </w:tc>
        <w:tc>
          <w:tcPr>
            <w:tcW w:w="845" w:type="dxa"/>
            <w:tcBorders>
              <w:top w:val="nil"/>
              <w:left w:val="nil"/>
              <w:bottom w:val="single" w:sz="4" w:space="0" w:color="auto"/>
              <w:right w:val="single" w:sz="4" w:space="0" w:color="auto"/>
            </w:tcBorders>
            <w:shd w:val="clear" w:color="auto" w:fill="auto"/>
            <w:noWrap/>
          </w:tcPr>
          <w:p w14:paraId="17448A7E"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6CC73CD6"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BE3F276"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7</w:t>
            </w:r>
          </w:p>
        </w:tc>
        <w:tc>
          <w:tcPr>
            <w:tcW w:w="8368" w:type="dxa"/>
            <w:tcBorders>
              <w:top w:val="nil"/>
              <w:left w:val="nil"/>
              <w:bottom w:val="single" w:sz="4" w:space="0" w:color="auto"/>
              <w:right w:val="single" w:sz="4" w:space="0" w:color="auto"/>
            </w:tcBorders>
            <w:shd w:val="clear" w:color="auto" w:fill="auto"/>
            <w:hideMark/>
          </w:tcPr>
          <w:p w14:paraId="72D9855C"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845" w:type="dxa"/>
            <w:tcBorders>
              <w:top w:val="nil"/>
              <w:left w:val="nil"/>
              <w:bottom w:val="single" w:sz="4" w:space="0" w:color="auto"/>
              <w:right w:val="single" w:sz="4" w:space="0" w:color="auto"/>
            </w:tcBorders>
            <w:shd w:val="clear" w:color="auto" w:fill="auto"/>
            <w:noWrap/>
          </w:tcPr>
          <w:p w14:paraId="1DDE1B3A"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7EA7DDAE"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75C37F"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8</w:t>
            </w:r>
          </w:p>
        </w:tc>
        <w:tc>
          <w:tcPr>
            <w:tcW w:w="8368" w:type="dxa"/>
            <w:tcBorders>
              <w:top w:val="nil"/>
              <w:left w:val="nil"/>
              <w:bottom w:val="single" w:sz="4" w:space="0" w:color="auto"/>
              <w:right w:val="single" w:sz="4" w:space="0" w:color="auto"/>
            </w:tcBorders>
            <w:shd w:val="clear" w:color="auto" w:fill="auto"/>
            <w:hideMark/>
          </w:tcPr>
          <w:p w14:paraId="6AD9AC63"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Fine Timing relative to the serving (reference) TRP of candidate NR TRPs</w:t>
            </w:r>
          </w:p>
        </w:tc>
        <w:tc>
          <w:tcPr>
            <w:tcW w:w="845" w:type="dxa"/>
            <w:tcBorders>
              <w:top w:val="nil"/>
              <w:left w:val="nil"/>
              <w:bottom w:val="single" w:sz="4" w:space="0" w:color="auto"/>
              <w:right w:val="single" w:sz="4" w:space="0" w:color="auto"/>
            </w:tcBorders>
            <w:shd w:val="clear" w:color="auto" w:fill="auto"/>
            <w:noWrap/>
          </w:tcPr>
          <w:p w14:paraId="3BB73638"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7773A13A"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F0462A"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9</w:t>
            </w:r>
          </w:p>
        </w:tc>
        <w:tc>
          <w:tcPr>
            <w:tcW w:w="8368" w:type="dxa"/>
            <w:tcBorders>
              <w:top w:val="nil"/>
              <w:left w:val="nil"/>
              <w:bottom w:val="single" w:sz="4" w:space="0" w:color="auto"/>
              <w:right w:val="single" w:sz="4" w:space="0" w:color="auto"/>
            </w:tcBorders>
            <w:shd w:val="clear" w:color="auto" w:fill="auto"/>
            <w:hideMark/>
          </w:tcPr>
          <w:p w14:paraId="04C066BE"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PRS-only TP indication</w:t>
            </w:r>
          </w:p>
        </w:tc>
        <w:tc>
          <w:tcPr>
            <w:tcW w:w="845" w:type="dxa"/>
            <w:tcBorders>
              <w:top w:val="nil"/>
              <w:left w:val="nil"/>
              <w:bottom w:val="single" w:sz="4" w:space="0" w:color="auto"/>
              <w:right w:val="single" w:sz="4" w:space="0" w:color="auto"/>
            </w:tcBorders>
            <w:shd w:val="clear" w:color="auto" w:fill="auto"/>
            <w:noWrap/>
          </w:tcPr>
          <w:p w14:paraId="64324450"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O</w:t>
            </w:r>
          </w:p>
        </w:tc>
      </w:tr>
      <w:tr w:rsidR="006152C7" w:rsidRPr="00B0191F" w14:paraId="52265A66"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FD2B0D"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10</w:t>
            </w:r>
          </w:p>
        </w:tc>
        <w:tc>
          <w:tcPr>
            <w:tcW w:w="8368" w:type="dxa"/>
            <w:tcBorders>
              <w:top w:val="nil"/>
              <w:left w:val="nil"/>
              <w:bottom w:val="single" w:sz="4" w:space="0" w:color="auto"/>
              <w:right w:val="single" w:sz="4" w:space="0" w:color="auto"/>
            </w:tcBorders>
            <w:shd w:val="clear" w:color="auto" w:fill="auto"/>
            <w:hideMark/>
          </w:tcPr>
          <w:p w14:paraId="70696AA9"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The association information of DL-PRS resources with TRP Tx TEG ID</w:t>
            </w:r>
          </w:p>
        </w:tc>
        <w:tc>
          <w:tcPr>
            <w:tcW w:w="845" w:type="dxa"/>
            <w:tcBorders>
              <w:top w:val="nil"/>
              <w:left w:val="nil"/>
              <w:bottom w:val="single" w:sz="4" w:space="0" w:color="auto"/>
              <w:right w:val="single" w:sz="4" w:space="0" w:color="auto"/>
            </w:tcBorders>
            <w:shd w:val="clear" w:color="auto" w:fill="auto"/>
            <w:noWrap/>
          </w:tcPr>
          <w:p w14:paraId="172DC68A"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379C3632"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466D2B9"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11</w:t>
            </w:r>
          </w:p>
        </w:tc>
        <w:tc>
          <w:tcPr>
            <w:tcW w:w="8368" w:type="dxa"/>
            <w:tcBorders>
              <w:top w:val="nil"/>
              <w:left w:val="nil"/>
              <w:bottom w:val="single" w:sz="4" w:space="0" w:color="auto"/>
              <w:right w:val="single" w:sz="4" w:space="0" w:color="auto"/>
            </w:tcBorders>
            <w:shd w:val="clear" w:color="auto" w:fill="auto"/>
            <w:hideMark/>
          </w:tcPr>
          <w:p w14:paraId="17AECA9E"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LOS/NLOS indicators</w:t>
            </w:r>
          </w:p>
        </w:tc>
        <w:tc>
          <w:tcPr>
            <w:tcW w:w="845" w:type="dxa"/>
            <w:tcBorders>
              <w:top w:val="nil"/>
              <w:left w:val="nil"/>
              <w:bottom w:val="single" w:sz="4" w:space="0" w:color="auto"/>
              <w:right w:val="single" w:sz="4" w:space="0" w:color="auto"/>
            </w:tcBorders>
            <w:shd w:val="clear" w:color="auto" w:fill="auto"/>
            <w:noWrap/>
          </w:tcPr>
          <w:p w14:paraId="279FC6D9"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30CE984B"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ED7DAF3"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12</w:t>
            </w:r>
          </w:p>
        </w:tc>
        <w:tc>
          <w:tcPr>
            <w:tcW w:w="8368" w:type="dxa"/>
            <w:tcBorders>
              <w:top w:val="nil"/>
              <w:left w:val="nil"/>
              <w:bottom w:val="single" w:sz="4" w:space="0" w:color="auto"/>
              <w:right w:val="single" w:sz="4" w:space="0" w:color="auto"/>
            </w:tcBorders>
            <w:shd w:val="clear" w:color="auto" w:fill="auto"/>
            <w:hideMark/>
          </w:tcPr>
          <w:p w14:paraId="39F7A4B9"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On-Demand DL-PRS-Configurations, possibly together with information on which configurations are available for DL-PRS bandwidth aggregation</w:t>
            </w:r>
          </w:p>
        </w:tc>
        <w:tc>
          <w:tcPr>
            <w:tcW w:w="845" w:type="dxa"/>
            <w:tcBorders>
              <w:top w:val="nil"/>
              <w:left w:val="nil"/>
              <w:bottom w:val="single" w:sz="4" w:space="0" w:color="auto"/>
              <w:right w:val="single" w:sz="4" w:space="0" w:color="auto"/>
            </w:tcBorders>
            <w:shd w:val="clear" w:color="auto" w:fill="auto"/>
            <w:noWrap/>
          </w:tcPr>
          <w:p w14:paraId="6C771E34"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7F5D1F9D"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B54234"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13</w:t>
            </w:r>
          </w:p>
        </w:tc>
        <w:tc>
          <w:tcPr>
            <w:tcW w:w="8368" w:type="dxa"/>
            <w:tcBorders>
              <w:top w:val="nil"/>
              <w:left w:val="nil"/>
              <w:bottom w:val="single" w:sz="4" w:space="0" w:color="auto"/>
              <w:right w:val="single" w:sz="4" w:space="0" w:color="auto"/>
            </w:tcBorders>
            <w:shd w:val="clear" w:color="auto" w:fill="auto"/>
            <w:hideMark/>
          </w:tcPr>
          <w:p w14:paraId="44B966E8"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Validity Area of the Assistance Data</w:t>
            </w:r>
          </w:p>
        </w:tc>
        <w:tc>
          <w:tcPr>
            <w:tcW w:w="845" w:type="dxa"/>
            <w:tcBorders>
              <w:top w:val="nil"/>
              <w:left w:val="nil"/>
              <w:bottom w:val="single" w:sz="4" w:space="0" w:color="auto"/>
              <w:right w:val="single" w:sz="4" w:space="0" w:color="auto"/>
            </w:tcBorders>
            <w:shd w:val="clear" w:color="auto" w:fill="auto"/>
            <w:noWrap/>
          </w:tcPr>
          <w:p w14:paraId="17ADBDF5"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74CFFCE4"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92D268"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14</w:t>
            </w:r>
          </w:p>
        </w:tc>
        <w:tc>
          <w:tcPr>
            <w:tcW w:w="8368" w:type="dxa"/>
            <w:tcBorders>
              <w:top w:val="nil"/>
              <w:left w:val="nil"/>
              <w:bottom w:val="single" w:sz="4" w:space="0" w:color="auto"/>
              <w:right w:val="single" w:sz="4" w:space="0" w:color="auto"/>
            </w:tcBorders>
            <w:shd w:val="clear" w:color="auto" w:fill="auto"/>
            <w:hideMark/>
          </w:tcPr>
          <w:p w14:paraId="459EA9BC"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PRU measurements together with the location information of the PRU</w:t>
            </w:r>
          </w:p>
        </w:tc>
        <w:tc>
          <w:tcPr>
            <w:tcW w:w="845" w:type="dxa"/>
            <w:tcBorders>
              <w:top w:val="nil"/>
              <w:left w:val="nil"/>
              <w:bottom w:val="single" w:sz="4" w:space="0" w:color="auto"/>
              <w:right w:val="single" w:sz="4" w:space="0" w:color="auto"/>
            </w:tcBorders>
            <w:shd w:val="clear" w:color="auto" w:fill="auto"/>
            <w:noWrap/>
          </w:tcPr>
          <w:p w14:paraId="72E275D9"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1722F220"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A25A8CB"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lastRenderedPageBreak/>
              <w:t>15</w:t>
            </w:r>
          </w:p>
        </w:tc>
        <w:tc>
          <w:tcPr>
            <w:tcW w:w="8368" w:type="dxa"/>
            <w:tcBorders>
              <w:top w:val="nil"/>
              <w:left w:val="nil"/>
              <w:bottom w:val="single" w:sz="4" w:space="0" w:color="auto"/>
              <w:right w:val="single" w:sz="4" w:space="0" w:color="auto"/>
            </w:tcBorders>
            <w:shd w:val="clear" w:color="auto" w:fill="auto"/>
            <w:hideMark/>
          </w:tcPr>
          <w:p w14:paraId="41C9583A"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Data facilitating the integrity results determination of the calculated location</w:t>
            </w:r>
          </w:p>
        </w:tc>
        <w:tc>
          <w:tcPr>
            <w:tcW w:w="845" w:type="dxa"/>
            <w:tcBorders>
              <w:top w:val="nil"/>
              <w:left w:val="nil"/>
              <w:bottom w:val="single" w:sz="4" w:space="0" w:color="auto"/>
              <w:right w:val="single" w:sz="4" w:space="0" w:color="auto"/>
            </w:tcBorders>
            <w:shd w:val="clear" w:color="auto" w:fill="auto"/>
            <w:noWrap/>
          </w:tcPr>
          <w:p w14:paraId="644A72CC"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43F611D4"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AF6C53"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16</w:t>
            </w:r>
          </w:p>
        </w:tc>
        <w:tc>
          <w:tcPr>
            <w:tcW w:w="8368" w:type="dxa"/>
            <w:tcBorders>
              <w:top w:val="nil"/>
              <w:left w:val="nil"/>
              <w:bottom w:val="single" w:sz="4" w:space="0" w:color="auto"/>
              <w:right w:val="single" w:sz="4" w:space="0" w:color="auto"/>
            </w:tcBorders>
            <w:shd w:val="clear" w:color="auto" w:fill="auto"/>
            <w:hideMark/>
          </w:tcPr>
          <w:p w14:paraId="0EDB768F"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TRP beam/antenna information (including azimuth angle, zenith angle and relative power between PRS resources per angle per TRP)</w:t>
            </w:r>
          </w:p>
        </w:tc>
        <w:tc>
          <w:tcPr>
            <w:tcW w:w="845" w:type="dxa"/>
            <w:tcBorders>
              <w:top w:val="nil"/>
              <w:left w:val="nil"/>
              <w:bottom w:val="single" w:sz="4" w:space="0" w:color="auto"/>
              <w:right w:val="single" w:sz="4" w:space="0" w:color="auto"/>
            </w:tcBorders>
            <w:shd w:val="clear" w:color="auto" w:fill="auto"/>
            <w:noWrap/>
          </w:tcPr>
          <w:p w14:paraId="14600D97"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7664DE3B"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16BFCA"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17</w:t>
            </w:r>
          </w:p>
        </w:tc>
        <w:tc>
          <w:tcPr>
            <w:tcW w:w="8368" w:type="dxa"/>
            <w:tcBorders>
              <w:top w:val="nil"/>
              <w:left w:val="nil"/>
              <w:bottom w:val="single" w:sz="4" w:space="0" w:color="auto"/>
              <w:right w:val="single" w:sz="4" w:space="0" w:color="auto"/>
            </w:tcBorders>
            <w:shd w:val="clear" w:color="auto" w:fill="auto"/>
            <w:hideMark/>
          </w:tcPr>
          <w:p w14:paraId="4DC8970D"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Expected Angle Assistance information</w:t>
            </w:r>
          </w:p>
        </w:tc>
        <w:tc>
          <w:tcPr>
            <w:tcW w:w="845" w:type="dxa"/>
            <w:tcBorders>
              <w:top w:val="nil"/>
              <w:left w:val="nil"/>
              <w:bottom w:val="single" w:sz="4" w:space="0" w:color="auto"/>
              <w:right w:val="single" w:sz="4" w:space="0" w:color="auto"/>
            </w:tcBorders>
            <w:shd w:val="clear" w:color="auto" w:fill="auto"/>
            <w:noWrap/>
          </w:tcPr>
          <w:p w14:paraId="2357B26E"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r w:rsidR="006152C7" w:rsidRPr="00B0191F" w14:paraId="46E88E88" w14:textId="77777777" w:rsidTr="006E71A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AE6716"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18</w:t>
            </w:r>
          </w:p>
        </w:tc>
        <w:tc>
          <w:tcPr>
            <w:tcW w:w="8368" w:type="dxa"/>
            <w:tcBorders>
              <w:top w:val="nil"/>
              <w:left w:val="nil"/>
              <w:bottom w:val="single" w:sz="4" w:space="0" w:color="auto"/>
              <w:right w:val="single" w:sz="4" w:space="0" w:color="auto"/>
            </w:tcBorders>
            <w:shd w:val="clear" w:color="auto" w:fill="auto"/>
            <w:hideMark/>
          </w:tcPr>
          <w:p w14:paraId="3BB56EF7" w14:textId="77777777" w:rsidR="006152C7" w:rsidRPr="00B0191F" w:rsidRDefault="006152C7" w:rsidP="006E71AE">
            <w:pPr>
              <w:adjustRightInd w:val="0"/>
              <w:snapToGrid w:val="0"/>
              <w:spacing w:after="0"/>
              <w:rPr>
                <w:rFonts w:ascii="Times" w:eastAsia="Times New Roman" w:hAnsi="Times" w:cs="等线"/>
              </w:rPr>
            </w:pPr>
            <w:r w:rsidRPr="00B0191F">
              <w:rPr>
                <w:rFonts w:ascii="Times" w:eastAsia="Times New Roman" w:hAnsi="Times" w:cs="等线"/>
              </w:rPr>
              <w:t>PRS priority list</w:t>
            </w:r>
          </w:p>
        </w:tc>
        <w:tc>
          <w:tcPr>
            <w:tcW w:w="845" w:type="dxa"/>
            <w:tcBorders>
              <w:top w:val="nil"/>
              <w:left w:val="nil"/>
              <w:bottom w:val="single" w:sz="4" w:space="0" w:color="auto"/>
              <w:right w:val="single" w:sz="4" w:space="0" w:color="auto"/>
            </w:tcBorders>
            <w:shd w:val="clear" w:color="auto" w:fill="auto"/>
            <w:noWrap/>
          </w:tcPr>
          <w:p w14:paraId="3A6EC782" w14:textId="77777777" w:rsidR="006152C7" w:rsidRPr="00B0191F" w:rsidRDefault="006152C7" w:rsidP="006E71AE">
            <w:pPr>
              <w:adjustRightInd w:val="0"/>
              <w:snapToGrid w:val="0"/>
              <w:spacing w:after="0"/>
              <w:jc w:val="center"/>
              <w:rPr>
                <w:rFonts w:ascii="Times" w:eastAsia="等线" w:hAnsi="Times"/>
                <w:szCs w:val="24"/>
                <w:lang w:eastAsia="zh-CN"/>
              </w:rPr>
            </w:pPr>
            <w:r w:rsidRPr="00B0191F">
              <w:rPr>
                <w:rFonts w:ascii="Times" w:eastAsia="等线" w:hAnsi="Times" w:hint="eastAsia"/>
                <w:szCs w:val="24"/>
                <w:lang w:eastAsia="zh-CN"/>
              </w:rPr>
              <w:t>E</w:t>
            </w:r>
          </w:p>
        </w:tc>
      </w:tr>
    </w:tbl>
    <w:p w14:paraId="39A46E1D" w14:textId="21CC3AAA" w:rsidR="00EE41A4" w:rsidRPr="00B0191F" w:rsidRDefault="00EE41A4" w:rsidP="00EE41A4">
      <w:pPr>
        <w:spacing w:beforeLines="50" w:before="120" w:after="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_Ref162377044 \h  \* MERGEFORMAT </w:instrText>
      </w:r>
      <w:r w:rsidRPr="00B0191F">
        <w:rPr>
          <w:i/>
          <w:u w:val="single"/>
          <w:lang w:val="en-US" w:eastAsia="zh-CN"/>
        </w:rPr>
      </w:r>
      <w:r w:rsidRPr="00B0191F">
        <w:rPr>
          <w:i/>
          <w:u w:val="single"/>
          <w:lang w:val="en-US" w:eastAsia="zh-CN"/>
        </w:rPr>
        <w:fldChar w:fldCharType="separate"/>
      </w:r>
      <w:r w:rsidR="0072326A" w:rsidRPr="00B0191F">
        <w:rPr>
          <w:b/>
          <w:i/>
        </w:rPr>
        <w:t xml:space="preserve">Proposal </w:t>
      </w:r>
      <w:r w:rsidR="0072326A" w:rsidRPr="00B0191F">
        <w:rPr>
          <w:b/>
          <w:bCs/>
          <w:i/>
          <w:noProof/>
        </w:rPr>
        <w:t>24</w:t>
      </w:r>
      <w:r w:rsidR="0072326A" w:rsidRPr="00B0191F">
        <w:rPr>
          <w:rFonts w:hint="eastAsia"/>
          <w:b/>
          <w:i/>
          <w:lang w:val="en-US" w:eastAsia="zh-CN"/>
        </w:rPr>
        <w:t>:</w:t>
      </w:r>
      <w:r w:rsidR="0072326A" w:rsidRPr="00B0191F">
        <w:rPr>
          <w:rFonts w:hint="eastAsia"/>
          <w:i/>
          <w:lang w:val="en-US" w:eastAsia="zh-CN"/>
        </w:rPr>
        <w:t xml:space="preserve"> There is no need to</w:t>
      </w:r>
      <w:r w:rsidR="0072326A" w:rsidRPr="00B0191F">
        <w:rPr>
          <w:bCs/>
          <w:i/>
          <w:lang w:val="en-US" w:eastAsia="zh-CN"/>
        </w:rPr>
        <w:t xml:space="preserve"> introduce associated ID</w:t>
      </w:r>
      <w:r w:rsidR="0072326A" w:rsidRPr="00B0191F">
        <w:rPr>
          <w:rFonts w:hint="eastAsia"/>
          <w:i/>
          <w:lang w:val="en-US" w:eastAsia="zh-CN"/>
        </w:rPr>
        <w:t xml:space="preserve"> for AI/ML positioning.</w:t>
      </w:r>
      <w:r w:rsidRPr="00B0191F">
        <w:rPr>
          <w:i/>
          <w:u w:val="single"/>
          <w:lang w:val="en-US" w:eastAsia="zh-CN"/>
        </w:rPr>
        <w:fldChar w:fldCharType="end"/>
      </w:r>
    </w:p>
    <w:p w14:paraId="114D3F80" w14:textId="1FCDEA5B" w:rsidR="00E7210B" w:rsidRPr="00B0191F" w:rsidRDefault="00E7210B" w:rsidP="00E7210B">
      <w:pPr>
        <w:spacing w:beforeLines="50" w:before="120" w:after="0"/>
        <w:jc w:val="center"/>
        <w:rPr>
          <w:b/>
          <w:u w:val="single"/>
          <w:lang w:val="en-US" w:eastAsia="zh-CN"/>
        </w:rPr>
      </w:pPr>
      <w:r w:rsidRPr="00B0191F">
        <w:rPr>
          <w:b/>
          <w:u w:val="single"/>
          <w:lang w:val="en-US" w:eastAsia="zh-CN"/>
        </w:rPr>
        <w:t>Model monitoring</w:t>
      </w:r>
    </w:p>
    <w:p w14:paraId="46CC60CA" w14:textId="360BEEF1"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_Ref181278254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25</w:t>
      </w:r>
      <w:r w:rsidR="0072326A" w:rsidRPr="00B0191F">
        <w:rPr>
          <w:rFonts w:hint="eastAsia"/>
          <w:b/>
          <w:bCs/>
          <w:i/>
        </w:rPr>
        <w:t>:</w:t>
      </w:r>
      <w:r w:rsidR="0072326A" w:rsidRPr="00B0191F">
        <w:rPr>
          <w:b/>
          <w:bCs/>
          <w:i/>
        </w:rPr>
        <w:t xml:space="preserve"> </w:t>
      </w:r>
      <w:r w:rsidR="0072326A" w:rsidRPr="00B0191F">
        <w:rPr>
          <w:bCs/>
          <w:i/>
        </w:rPr>
        <w:t>Label-free monitoring can be realized by implementation in a manner transparent to specification. No further discussion on label-free monitoring.</w:t>
      </w:r>
      <w:r w:rsidRPr="00B0191F">
        <w:rPr>
          <w:i/>
          <w:u w:val="single"/>
          <w:lang w:val="en-US" w:eastAsia="zh-CN"/>
        </w:rPr>
        <w:fldChar w:fldCharType="end"/>
      </w:r>
    </w:p>
    <w:p w14:paraId="7C2F22AA" w14:textId="2077C7BF"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_Ref181278257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iCs/>
        </w:rPr>
        <w:t xml:space="preserve">Proposal </w:t>
      </w:r>
      <w:r w:rsidR="0072326A" w:rsidRPr="00B0191F">
        <w:rPr>
          <w:b/>
          <w:bCs/>
          <w:i/>
          <w:iCs/>
          <w:noProof/>
        </w:rPr>
        <w:t>26</w:t>
      </w:r>
      <w:r w:rsidR="0072326A" w:rsidRPr="00B0191F">
        <w:rPr>
          <w:rFonts w:hint="eastAsia"/>
          <w:b/>
          <w:bCs/>
          <w:i/>
          <w:iCs/>
          <w:lang w:val="en-US" w:eastAsia="zh-CN"/>
        </w:rPr>
        <w:t>:</w:t>
      </w:r>
      <w:r w:rsidR="0072326A" w:rsidRPr="00B0191F">
        <w:rPr>
          <w:rFonts w:hint="eastAsia"/>
          <w:i/>
          <w:iCs/>
          <w:lang w:val="en-US" w:eastAsia="zh-CN"/>
        </w:rPr>
        <w:t xml:space="preserve"> </w:t>
      </w:r>
      <w:r w:rsidR="0072326A" w:rsidRPr="00B0191F">
        <w:rPr>
          <w:i/>
          <w:iCs/>
          <w:lang w:val="en-US" w:eastAsia="zh-CN"/>
        </w:rPr>
        <w:t>For model performance monitoring of AI/ML positioning Case 1, for model performance monitoring metric calculation in label-based model monitoring, support option B-1 and option B-2:</w:t>
      </w:r>
      <w:r w:rsidRPr="00B0191F">
        <w:rPr>
          <w:i/>
          <w:u w:val="single"/>
          <w:lang w:val="en-US" w:eastAsia="zh-CN"/>
        </w:rPr>
        <w:fldChar w:fldCharType="end"/>
      </w:r>
    </w:p>
    <w:p w14:paraId="4CF27E2D" w14:textId="77777777" w:rsidR="006152C7" w:rsidRPr="00B0191F" w:rsidRDefault="006152C7" w:rsidP="003978A9">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Option B-1. at least inference result (i.e., the model output corresponding to target UE’s channel measurement) of the target UE is sent by the target UE to LMF. </w:t>
      </w:r>
    </w:p>
    <w:p w14:paraId="0DDF52BA" w14:textId="77777777" w:rsidR="006152C7" w:rsidRPr="00B0191F" w:rsidRDefault="006152C7" w:rsidP="003978A9">
      <w:pPr>
        <w:pStyle w:val="aff5"/>
        <w:widowControl w:val="0"/>
        <w:numPr>
          <w:ilvl w:val="0"/>
          <w:numId w:val="46"/>
        </w:numPr>
        <w:tabs>
          <w:tab w:val="left" w:pos="0"/>
          <w:tab w:val="left" w:pos="720"/>
        </w:tabs>
        <w:suppressAutoHyphens/>
        <w:adjustRightInd w:val="0"/>
        <w:snapToGrid w:val="0"/>
        <w:spacing w:afterLines="50"/>
        <w:rPr>
          <w:i/>
        </w:rPr>
      </w:pPr>
      <w:r w:rsidRPr="00B0191F">
        <w:rPr>
          <w:i/>
        </w:rPr>
        <w:t>Option B-2. PRU’s channel measurement is sent via LMF to the target UE, and the inference result (i.e., the model output corresponding to PRU’s channel measurement) is sent by the target UE to LMF.</w:t>
      </w:r>
    </w:p>
    <w:p w14:paraId="5A0C4CCD" w14:textId="660DCE4D"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_Ref181278259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27</w:t>
      </w:r>
      <w:r w:rsidR="0072326A" w:rsidRPr="00B0191F">
        <w:rPr>
          <w:rFonts w:hint="eastAsia"/>
          <w:b/>
          <w:bCs/>
          <w:i/>
          <w:lang w:val="en-US" w:eastAsia="zh-CN"/>
        </w:rPr>
        <w:t>:</w:t>
      </w:r>
      <w:r w:rsidR="0072326A" w:rsidRPr="00B0191F">
        <w:rPr>
          <w:rFonts w:hint="eastAsia"/>
          <w:bCs/>
          <w:i/>
          <w:lang w:val="en-US" w:eastAsia="zh-CN"/>
        </w:rPr>
        <w:t xml:space="preserve"> </w:t>
      </w:r>
      <w:r w:rsidR="0072326A" w:rsidRPr="00B0191F">
        <w:rPr>
          <w:i/>
          <w:szCs w:val="18"/>
        </w:rPr>
        <w:t>For case 3a, LMF provides assistance data on the ground truth label to TRP. FFS: the detailed IE.</w:t>
      </w:r>
      <w:r w:rsidRPr="00B0191F">
        <w:rPr>
          <w:i/>
          <w:u w:val="single"/>
          <w:lang w:val="en-US" w:eastAsia="zh-CN"/>
        </w:rPr>
        <w:fldChar w:fldCharType="end"/>
      </w:r>
    </w:p>
    <w:p w14:paraId="6FDD87E4" w14:textId="62B37A64"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_Ref162377046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rPr>
        <w:t xml:space="preserve">Proposal </w:t>
      </w:r>
      <w:r w:rsidR="0072326A" w:rsidRPr="00B0191F">
        <w:rPr>
          <w:b/>
          <w:bCs/>
          <w:i/>
          <w:noProof/>
        </w:rPr>
        <w:t>28</w:t>
      </w:r>
      <w:r w:rsidR="0072326A" w:rsidRPr="00B0191F">
        <w:rPr>
          <w:rFonts w:hint="eastAsia"/>
          <w:bCs/>
          <w:i/>
          <w:lang w:val="en-US" w:eastAsia="zh-CN"/>
        </w:rPr>
        <w:t xml:space="preserve">: </w:t>
      </w:r>
      <w:r w:rsidR="0072326A" w:rsidRPr="00B0191F">
        <w:rPr>
          <w:i/>
          <w:szCs w:val="18"/>
        </w:rPr>
        <w:t>For LMF-side model, whether assistance information is required for model monitoring depends on whether LMF has prior information</w:t>
      </w:r>
      <w:r w:rsidR="0072326A" w:rsidRPr="00B0191F">
        <w:rPr>
          <w:rFonts w:hint="eastAsia"/>
          <w:bCs/>
          <w:i/>
          <w:lang w:val="en-US" w:eastAsia="zh-CN"/>
        </w:rPr>
        <w:t xml:space="preserve"> </w:t>
      </w:r>
      <w:r w:rsidR="0072326A" w:rsidRPr="00B0191F">
        <w:rPr>
          <w:bCs/>
          <w:i/>
          <w:lang w:val="en-US" w:eastAsia="zh-CN"/>
        </w:rPr>
        <w:t>on UE/PRU’s location:</w:t>
      </w:r>
      <w:r w:rsidRPr="00B0191F">
        <w:rPr>
          <w:i/>
          <w:u w:val="single"/>
          <w:lang w:val="en-US" w:eastAsia="zh-CN"/>
        </w:rPr>
        <w:fldChar w:fldCharType="end"/>
      </w:r>
    </w:p>
    <w:p w14:paraId="3D0EB9D5" w14:textId="77777777" w:rsidR="006152C7" w:rsidRPr="00B0191F" w:rsidRDefault="006152C7" w:rsidP="003978A9">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If LMF has prior information on UE/PRU’s location, there’s no need to let UE/PRU/gNB send </w:t>
      </w:r>
      <w:r w:rsidRPr="00B0191F">
        <w:rPr>
          <w:rFonts w:hint="eastAsia"/>
          <w:i/>
        </w:rPr>
        <w:t>any</w:t>
      </w:r>
      <w:r w:rsidRPr="00B0191F">
        <w:rPr>
          <w:i/>
        </w:rPr>
        <w:t xml:space="preserve"> </w:t>
      </w:r>
      <w:r w:rsidRPr="00B0191F">
        <w:rPr>
          <w:rFonts w:hint="eastAsia"/>
          <w:i/>
        </w:rPr>
        <w:t>a</w:t>
      </w:r>
      <w:r w:rsidRPr="00B0191F">
        <w:rPr>
          <w:i/>
        </w:rPr>
        <w:t>ssistance information.</w:t>
      </w:r>
    </w:p>
    <w:p w14:paraId="20822D40" w14:textId="03207F57" w:rsidR="006152C7" w:rsidRPr="00B0191F" w:rsidRDefault="006152C7" w:rsidP="003978A9">
      <w:pPr>
        <w:pStyle w:val="aff5"/>
        <w:widowControl w:val="0"/>
        <w:numPr>
          <w:ilvl w:val="0"/>
          <w:numId w:val="46"/>
        </w:numPr>
        <w:tabs>
          <w:tab w:val="left" w:pos="0"/>
          <w:tab w:val="left" w:pos="720"/>
        </w:tabs>
        <w:suppressAutoHyphens/>
        <w:adjustRightInd w:val="0"/>
        <w:snapToGrid w:val="0"/>
        <w:spacing w:afterLines="50"/>
        <w:rPr>
          <w:i/>
        </w:rPr>
      </w:pPr>
      <w:r w:rsidRPr="00B0191F">
        <w:rPr>
          <w:i/>
        </w:rPr>
        <w:t xml:space="preserve">If LMF doesn’t have prior information on UE/PRU’s location, LMF can request UE to </w:t>
      </w:r>
      <w:r w:rsidRPr="00B0191F">
        <w:rPr>
          <w:rFonts w:hint="eastAsia"/>
          <w:i/>
        </w:rPr>
        <w:t>report legacy positioning result</w:t>
      </w:r>
      <w:r w:rsidRPr="00B0191F">
        <w:rPr>
          <w:i/>
        </w:rPr>
        <w:t xml:space="preserve"> </w:t>
      </w:r>
      <w:r w:rsidRPr="00B0191F">
        <w:rPr>
          <w:rFonts w:hint="eastAsia"/>
          <w:i/>
        </w:rPr>
        <w:t xml:space="preserve">as ground truth label for model monitoring. </w:t>
      </w:r>
    </w:p>
    <w:p w14:paraId="5BD467D2" w14:textId="0F60155B" w:rsidR="0072442E" w:rsidRPr="00B0191F" w:rsidRDefault="0072442E"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_Ref165915160 \h </w:instrText>
      </w:r>
      <w:r w:rsidR="00DE3777" w:rsidRPr="00B0191F">
        <w:rPr>
          <w:i/>
          <w:u w:val="single"/>
          <w:lang w:val="en-US" w:eastAsia="zh-CN"/>
        </w:rPr>
        <w:instrText xml:space="preserve"> \* MERGEFORMAT </w:instrText>
      </w:r>
      <w:r w:rsidRPr="00B0191F">
        <w:rPr>
          <w:i/>
          <w:u w:val="single"/>
          <w:lang w:val="en-US" w:eastAsia="zh-CN"/>
        </w:rPr>
      </w:r>
      <w:r w:rsidRPr="00B0191F">
        <w:rPr>
          <w:i/>
          <w:u w:val="single"/>
          <w:lang w:val="en-US" w:eastAsia="zh-CN"/>
        </w:rPr>
        <w:fldChar w:fldCharType="separate"/>
      </w:r>
      <w:r w:rsidR="0072326A" w:rsidRPr="00B0191F">
        <w:rPr>
          <w:b/>
          <w:bCs/>
          <w:i/>
          <w:iCs/>
        </w:rPr>
        <w:t xml:space="preserve">Proposal </w:t>
      </w:r>
      <w:r w:rsidR="0072326A" w:rsidRPr="00B0191F">
        <w:rPr>
          <w:b/>
          <w:bCs/>
          <w:i/>
          <w:iCs/>
          <w:noProof/>
        </w:rPr>
        <w:t>29</w:t>
      </w:r>
      <w:r w:rsidR="0072326A" w:rsidRPr="00B0191F">
        <w:rPr>
          <w:rFonts w:hint="eastAsia"/>
          <w:b/>
          <w:bCs/>
          <w:i/>
          <w:iCs/>
          <w:lang w:val="en-US" w:eastAsia="zh-CN"/>
        </w:rPr>
        <w:t>:</w:t>
      </w:r>
      <w:r w:rsidR="0072326A" w:rsidRPr="00B0191F">
        <w:rPr>
          <w:rFonts w:hint="eastAsia"/>
          <w:i/>
          <w:iCs/>
          <w:lang w:val="en-US" w:eastAsia="zh-CN"/>
        </w:rPr>
        <w:t xml:space="preserve"> </w:t>
      </w:r>
      <w:r w:rsidR="0072326A" w:rsidRPr="00B0191F">
        <w:rPr>
          <w:i/>
          <w:lang w:val="en-US" w:eastAsia="zh-CN"/>
        </w:rPr>
        <w:t>For UE side model and NG-RAN side model, model monitoring metric calculation function and model monitoring function can be located in the same or different entities.</w:t>
      </w:r>
      <w:r w:rsidRPr="00B0191F">
        <w:rPr>
          <w:i/>
          <w:u w:val="single"/>
          <w:lang w:val="en-US" w:eastAsia="zh-CN"/>
        </w:rPr>
        <w:fldChar w:fldCharType="end"/>
      </w:r>
    </w:p>
    <w:p w14:paraId="4958E8BB" w14:textId="1661F44D" w:rsidR="00721FEF" w:rsidRPr="00B0191F" w:rsidRDefault="00721FEF" w:rsidP="006E71AE">
      <w:pPr>
        <w:adjustRightInd w:val="0"/>
        <w:snapToGrid w:val="0"/>
        <w:spacing w:afterLines="50"/>
        <w:rPr>
          <w:i/>
          <w:u w:val="single"/>
          <w:lang w:val="en-US" w:eastAsia="zh-CN"/>
        </w:rPr>
      </w:pPr>
      <w:r w:rsidRPr="00B0191F">
        <w:rPr>
          <w:i/>
          <w:u w:val="single"/>
          <w:lang w:val="en-US" w:eastAsia="zh-CN"/>
        </w:rPr>
        <w:fldChar w:fldCharType="begin"/>
      </w:r>
      <w:r w:rsidRPr="00B0191F">
        <w:rPr>
          <w:i/>
          <w:u w:val="single"/>
          <w:lang w:val="en-US" w:eastAsia="zh-CN"/>
        </w:rPr>
        <w:instrText xml:space="preserve"> REF _Ref181365830 \h </w:instrText>
      </w:r>
      <w:r w:rsidRPr="00B0191F">
        <w:rPr>
          <w:i/>
          <w:u w:val="single"/>
          <w:lang w:val="en-US" w:eastAsia="zh-CN"/>
        </w:rPr>
      </w:r>
      <w:r w:rsidRPr="00B0191F">
        <w:rPr>
          <w:i/>
          <w:u w:val="single"/>
          <w:lang w:val="en-US" w:eastAsia="zh-CN"/>
        </w:rPr>
        <w:fldChar w:fldCharType="separate"/>
      </w:r>
      <w:r w:rsidR="0072326A" w:rsidRPr="00B0191F">
        <w:rPr>
          <w:b/>
          <w:bCs/>
          <w:i/>
          <w:iCs/>
        </w:rPr>
        <w:t xml:space="preserve">Proposal </w:t>
      </w:r>
      <w:r w:rsidR="0072326A" w:rsidRPr="00B0191F">
        <w:rPr>
          <w:b/>
          <w:bCs/>
          <w:i/>
          <w:iCs/>
          <w:noProof/>
        </w:rPr>
        <w:t>30</w:t>
      </w:r>
      <w:r w:rsidR="0072326A" w:rsidRPr="00B0191F">
        <w:rPr>
          <w:rFonts w:hint="eastAsia"/>
          <w:b/>
          <w:bCs/>
          <w:i/>
          <w:iCs/>
        </w:rPr>
        <w:t>:</w:t>
      </w:r>
      <w:r w:rsidR="0072326A" w:rsidRPr="00B0191F">
        <w:rPr>
          <w:rFonts w:hint="eastAsia"/>
          <w:bCs/>
          <w:i/>
          <w:iCs/>
        </w:rPr>
        <w:t xml:space="preserve"> </w:t>
      </w:r>
      <w:r w:rsidR="0072326A" w:rsidRPr="00B0191F">
        <w:rPr>
          <w:bCs/>
          <w:i/>
          <w:iCs/>
        </w:rPr>
        <w:t>For AI/ML positioning, functionality is recognized as use case 1, use case 2a and use case 2b, where UE capability is reported per use case. FFS: detailed parameters for UE capability.</w:t>
      </w:r>
      <w:r w:rsidRPr="00B0191F">
        <w:rPr>
          <w:i/>
          <w:u w:val="single"/>
          <w:lang w:val="en-US" w:eastAsia="zh-CN"/>
        </w:rPr>
        <w:fldChar w:fldCharType="end"/>
      </w:r>
    </w:p>
    <w:p w14:paraId="69DB4931" w14:textId="77777777" w:rsidR="00F207DC" w:rsidRPr="00B0191F" w:rsidRDefault="00DA2BDB">
      <w:pPr>
        <w:pStyle w:val="1"/>
      </w:pPr>
      <w:r w:rsidRPr="00B0191F">
        <w:rPr>
          <w:rFonts w:hint="eastAsia"/>
        </w:rPr>
        <w:t>R</w:t>
      </w:r>
      <w:r w:rsidRPr="00B0191F">
        <w:t>eference</w:t>
      </w:r>
    </w:p>
    <w:p w14:paraId="63A0B414" w14:textId="44E59206" w:rsidR="0014379C" w:rsidRPr="00B0191F" w:rsidRDefault="00F43E75" w:rsidP="00CF62C3">
      <w:pPr>
        <w:numPr>
          <w:ilvl w:val="0"/>
          <w:numId w:val="22"/>
        </w:numPr>
        <w:overflowPunct w:val="0"/>
        <w:autoSpaceDE w:val="0"/>
        <w:autoSpaceDN w:val="0"/>
        <w:adjustRightInd w:val="0"/>
        <w:spacing w:before="120"/>
        <w:ind w:left="420"/>
        <w:jc w:val="left"/>
        <w:textAlignment w:val="baseline"/>
      </w:pPr>
      <w:r w:rsidRPr="00B0191F">
        <w:rPr>
          <w:lang w:eastAsia="zh-CN"/>
        </w:rPr>
        <w:t>Draft Report of 3GPP TSG RAN WG1#118b v0.2.0</w:t>
      </w:r>
    </w:p>
    <w:p w14:paraId="3234A1E1" w14:textId="365BCDD1" w:rsidR="0014379C" w:rsidRPr="00B0191F" w:rsidRDefault="0014379C" w:rsidP="00CF62C3">
      <w:pPr>
        <w:numPr>
          <w:ilvl w:val="0"/>
          <w:numId w:val="22"/>
        </w:numPr>
        <w:overflowPunct w:val="0"/>
        <w:autoSpaceDE w:val="0"/>
        <w:autoSpaceDN w:val="0"/>
        <w:adjustRightInd w:val="0"/>
        <w:spacing w:before="120"/>
        <w:ind w:left="420"/>
        <w:jc w:val="left"/>
        <w:textAlignment w:val="baseline"/>
      </w:pPr>
      <w:r w:rsidRPr="00B0191F">
        <w:t>R1-2409286, Final summary of specification support for positioning accuracy enhancement, Moderator (Ericsson)</w:t>
      </w:r>
    </w:p>
    <w:p w14:paraId="5D380F46" w14:textId="185760D2" w:rsidR="001F512C" w:rsidRPr="00B0191F" w:rsidRDefault="00DA2BDB" w:rsidP="00CF62C3">
      <w:pPr>
        <w:numPr>
          <w:ilvl w:val="0"/>
          <w:numId w:val="22"/>
        </w:numPr>
        <w:overflowPunct w:val="0"/>
        <w:autoSpaceDE w:val="0"/>
        <w:autoSpaceDN w:val="0"/>
        <w:adjustRightInd w:val="0"/>
        <w:spacing w:before="120"/>
        <w:ind w:left="420"/>
        <w:jc w:val="left"/>
        <w:textAlignment w:val="baseline"/>
      </w:pPr>
      <w:r w:rsidRPr="00B0191F">
        <w:rPr>
          <w:rFonts w:hint="eastAsia"/>
        </w:rPr>
        <w:t>R1-2306799</w:t>
      </w:r>
      <w:r w:rsidRPr="00B0191F">
        <w:t>, Evaluation on AI for positioning enhancement, ZTE</w:t>
      </w:r>
      <w:r w:rsidRPr="00B0191F">
        <w:rPr>
          <w:rFonts w:hint="eastAsia"/>
          <w:lang w:val="en-US" w:eastAsia="zh-CN"/>
        </w:rPr>
        <w:t>.</w:t>
      </w:r>
    </w:p>
    <w:sectPr w:rsidR="001F512C" w:rsidRPr="00B0191F">
      <w:footerReference w:type="first" r:id="rId25"/>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7C56" w16cid:durableId="29AE7DA8"/>
  <w16cid:commentId w16cid:paraId="73BD1794" w16cid:durableId="29AE63DB"/>
  <w16cid:commentId w16cid:paraId="241DEFE0" w16cid:durableId="29AE62FE"/>
  <w16cid:commentId w16cid:paraId="3A5F5428" w16cid:durableId="29AE60CA"/>
  <w16cid:commentId w16cid:paraId="70A70D9F" w16cid:durableId="29AE60CB"/>
  <w16cid:commentId w16cid:paraId="07826E33" w16cid:durableId="29AE7A14"/>
  <w16cid:commentId w16cid:paraId="5D0EBF36" w16cid:durableId="29AE7C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2B29D" w14:textId="77777777" w:rsidR="007810D3" w:rsidRDefault="007810D3">
      <w:pPr>
        <w:spacing w:after="0"/>
      </w:pPr>
      <w:r>
        <w:separator/>
      </w:r>
    </w:p>
  </w:endnote>
  <w:endnote w:type="continuationSeparator" w:id="0">
    <w:p w14:paraId="3916B239" w14:textId="77777777" w:rsidR="007810D3" w:rsidRDefault="00781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26785949" w:rsidR="00D368C1" w:rsidRDefault="00D368C1">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D10E24">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D10E24">
              <w:rPr>
                <w:bCs/>
                <w:noProof/>
                <w:sz w:val="11"/>
              </w:rPr>
              <w:t>11</w:t>
            </w:r>
            <w:r>
              <w:rPr>
                <w:bCs/>
                <w:sz w:val="16"/>
                <w:szCs w:val="24"/>
              </w:rPr>
              <w:fldChar w:fldCharType="end"/>
            </w:r>
          </w:p>
        </w:sdtContent>
      </w:sdt>
    </w:sdtContent>
  </w:sdt>
  <w:p w14:paraId="4955C667" w14:textId="77777777" w:rsidR="00D368C1" w:rsidRDefault="00D368C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0E873" w14:textId="77777777" w:rsidR="007810D3" w:rsidRDefault="007810D3">
      <w:pPr>
        <w:spacing w:after="0"/>
      </w:pPr>
      <w:r>
        <w:separator/>
      </w:r>
    </w:p>
  </w:footnote>
  <w:footnote w:type="continuationSeparator" w:id="0">
    <w:p w14:paraId="4166E36E" w14:textId="77777777" w:rsidR="007810D3" w:rsidRDefault="007810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7D011F"/>
    <w:multiLevelType w:val="hybridMultilevel"/>
    <w:tmpl w:val="5AF0151A"/>
    <w:lvl w:ilvl="0" w:tplc="04090001">
      <w:start w:val="1"/>
      <w:numFmt w:val="bullet"/>
      <w:lvlText w:val=""/>
      <w:lvlJc w:val="left"/>
      <w:pPr>
        <w:ind w:left="1144" w:hanging="420"/>
      </w:pPr>
      <w:rPr>
        <w:rFonts w:ascii="Symbol" w:hAnsi="Symbo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4" w15:restartNumberingAfterBreak="0">
    <w:nsid w:val="04207C31"/>
    <w:multiLevelType w:val="hybridMultilevel"/>
    <w:tmpl w:val="67B6127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4CF1CA7"/>
    <w:multiLevelType w:val="hybridMultilevel"/>
    <w:tmpl w:val="EE80578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DC26AA"/>
    <w:multiLevelType w:val="hybridMultilevel"/>
    <w:tmpl w:val="145EC650"/>
    <w:lvl w:ilvl="0" w:tplc="6EE00A72">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8"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210295B"/>
    <w:multiLevelType w:val="hybridMultilevel"/>
    <w:tmpl w:val="8B583A0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15B74319"/>
    <w:multiLevelType w:val="hybridMultilevel"/>
    <w:tmpl w:val="75F015B6"/>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93D65C4"/>
    <w:multiLevelType w:val="hybridMultilevel"/>
    <w:tmpl w:val="5D420DC0"/>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0" w15:restartNumberingAfterBreak="0">
    <w:nsid w:val="1C441ED3"/>
    <w:multiLevelType w:val="hybridMultilevel"/>
    <w:tmpl w:val="95E642A6"/>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9A0256"/>
    <w:multiLevelType w:val="hybridMultilevel"/>
    <w:tmpl w:val="ADE850F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6"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C16E51"/>
    <w:multiLevelType w:val="hybridMultilevel"/>
    <w:tmpl w:val="AC7ECF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73E0A48"/>
    <w:multiLevelType w:val="hybridMultilevel"/>
    <w:tmpl w:val="829E552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980F55"/>
    <w:multiLevelType w:val="hybridMultilevel"/>
    <w:tmpl w:val="B622B4A8"/>
    <w:lvl w:ilvl="0" w:tplc="2918C7CC">
      <w:start w:val="1"/>
      <w:numFmt w:val="bullet"/>
      <w:lvlText w:val="•"/>
      <w:lvlJc w:val="left"/>
      <w:pPr>
        <w:tabs>
          <w:tab w:val="num" w:pos="720"/>
        </w:tabs>
        <w:ind w:left="720" w:hanging="360"/>
      </w:pPr>
      <w:rPr>
        <w:rFonts w:ascii="Arial" w:hAnsi="Arial" w:hint="default"/>
      </w:rPr>
    </w:lvl>
    <w:lvl w:ilvl="1" w:tplc="62780228">
      <w:start w:val="15073"/>
      <w:numFmt w:val="bullet"/>
      <w:lvlText w:val="–"/>
      <w:lvlJc w:val="left"/>
      <w:pPr>
        <w:tabs>
          <w:tab w:val="num" w:pos="1440"/>
        </w:tabs>
        <w:ind w:left="1440" w:hanging="360"/>
      </w:pPr>
      <w:rPr>
        <w:rFonts w:ascii="Arial" w:hAnsi="Arial" w:hint="default"/>
      </w:rPr>
    </w:lvl>
    <w:lvl w:ilvl="2" w:tplc="F1B68646" w:tentative="1">
      <w:start w:val="1"/>
      <w:numFmt w:val="bullet"/>
      <w:lvlText w:val="•"/>
      <w:lvlJc w:val="left"/>
      <w:pPr>
        <w:tabs>
          <w:tab w:val="num" w:pos="2160"/>
        </w:tabs>
        <w:ind w:left="2160" w:hanging="360"/>
      </w:pPr>
      <w:rPr>
        <w:rFonts w:ascii="Arial" w:hAnsi="Arial" w:hint="default"/>
      </w:rPr>
    </w:lvl>
    <w:lvl w:ilvl="3" w:tplc="CB96BD7C" w:tentative="1">
      <w:start w:val="1"/>
      <w:numFmt w:val="bullet"/>
      <w:lvlText w:val="•"/>
      <w:lvlJc w:val="left"/>
      <w:pPr>
        <w:tabs>
          <w:tab w:val="num" w:pos="2880"/>
        </w:tabs>
        <w:ind w:left="2880" w:hanging="360"/>
      </w:pPr>
      <w:rPr>
        <w:rFonts w:ascii="Arial" w:hAnsi="Arial" w:hint="default"/>
      </w:rPr>
    </w:lvl>
    <w:lvl w:ilvl="4" w:tplc="E53CD98C" w:tentative="1">
      <w:start w:val="1"/>
      <w:numFmt w:val="bullet"/>
      <w:lvlText w:val="•"/>
      <w:lvlJc w:val="left"/>
      <w:pPr>
        <w:tabs>
          <w:tab w:val="num" w:pos="3600"/>
        </w:tabs>
        <w:ind w:left="3600" w:hanging="360"/>
      </w:pPr>
      <w:rPr>
        <w:rFonts w:ascii="Arial" w:hAnsi="Arial" w:hint="default"/>
      </w:rPr>
    </w:lvl>
    <w:lvl w:ilvl="5" w:tplc="4F583F80" w:tentative="1">
      <w:start w:val="1"/>
      <w:numFmt w:val="bullet"/>
      <w:lvlText w:val="•"/>
      <w:lvlJc w:val="left"/>
      <w:pPr>
        <w:tabs>
          <w:tab w:val="num" w:pos="4320"/>
        </w:tabs>
        <w:ind w:left="4320" w:hanging="360"/>
      </w:pPr>
      <w:rPr>
        <w:rFonts w:ascii="Arial" w:hAnsi="Arial" w:hint="default"/>
      </w:rPr>
    </w:lvl>
    <w:lvl w:ilvl="6" w:tplc="925E908C" w:tentative="1">
      <w:start w:val="1"/>
      <w:numFmt w:val="bullet"/>
      <w:lvlText w:val="•"/>
      <w:lvlJc w:val="left"/>
      <w:pPr>
        <w:tabs>
          <w:tab w:val="num" w:pos="5040"/>
        </w:tabs>
        <w:ind w:left="5040" w:hanging="360"/>
      </w:pPr>
      <w:rPr>
        <w:rFonts w:ascii="Arial" w:hAnsi="Arial" w:hint="default"/>
      </w:rPr>
    </w:lvl>
    <w:lvl w:ilvl="7" w:tplc="D946D52C" w:tentative="1">
      <w:start w:val="1"/>
      <w:numFmt w:val="bullet"/>
      <w:lvlText w:val="•"/>
      <w:lvlJc w:val="left"/>
      <w:pPr>
        <w:tabs>
          <w:tab w:val="num" w:pos="5760"/>
        </w:tabs>
        <w:ind w:left="5760" w:hanging="360"/>
      </w:pPr>
      <w:rPr>
        <w:rFonts w:ascii="Arial" w:hAnsi="Arial" w:hint="default"/>
      </w:rPr>
    </w:lvl>
    <w:lvl w:ilvl="8" w:tplc="AACCEF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4CC7A23"/>
    <w:multiLevelType w:val="hybridMultilevel"/>
    <w:tmpl w:val="2EFCD3D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7427A70"/>
    <w:multiLevelType w:val="hybridMultilevel"/>
    <w:tmpl w:val="CA965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4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2"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47" w15:restartNumberingAfterBreak="0">
    <w:nsid w:val="66104FD0"/>
    <w:multiLevelType w:val="hybridMultilevel"/>
    <w:tmpl w:val="0CD0DC10"/>
    <w:lvl w:ilvl="0" w:tplc="1C1806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6"/>
  </w:num>
  <w:num w:numId="2">
    <w:abstractNumId w:val="30"/>
  </w:num>
  <w:num w:numId="3">
    <w:abstractNumId w:val="45"/>
  </w:num>
  <w:num w:numId="4">
    <w:abstractNumId w:val="37"/>
  </w:num>
  <w:num w:numId="5">
    <w:abstractNumId w:val="41"/>
  </w:num>
  <w:num w:numId="6">
    <w:abstractNumId w:val="19"/>
  </w:num>
  <w:num w:numId="7">
    <w:abstractNumId w:val="15"/>
  </w:num>
  <w:num w:numId="8">
    <w:abstractNumId w:val="28"/>
  </w:num>
  <w:num w:numId="9">
    <w:abstractNumId w:val="53"/>
  </w:num>
  <w:num w:numId="10">
    <w:abstractNumId w:val="44"/>
  </w:num>
  <w:num w:numId="11">
    <w:abstractNumId w:val="32"/>
  </w:num>
  <w:num w:numId="12">
    <w:abstractNumId w:val="52"/>
  </w:num>
  <w:num w:numId="13">
    <w:abstractNumId w:val="51"/>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50"/>
  </w:num>
  <w:num w:numId="16">
    <w:abstractNumId w:val="43"/>
  </w:num>
  <w:num w:numId="17">
    <w:abstractNumId w:val="54"/>
  </w:num>
  <w:num w:numId="18">
    <w:abstractNumId w:val="34"/>
  </w:num>
  <w:num w:numId="19">
    <w:abstractNumId w:val="18"/>
  </w:num>
  <w:num w:numId="20">
    <w:abstractNumId w:val="46"/>
  </w:num>
  <w:num w:numId="21">
    <w:abstractNumId w:val="0"/>
  </w:num>
  <w:num w:numId="22">
    <w:abstractNumId w:val="7"/>
  </w:num>
  <w:num w:numId="23">
    <w:abstractNumId w:val="47"/>
  </w:num>
  <w:num w:numId="24">
    <w:abstractNumId w:val="26"/>
  </w:num>
  <w:num w:numId="25">
    <w:abstractNumId w:val="11"/>
  </w:num>
  <w:num w:numId="26">
    <w:abstractNumId w:val="9"/>
  </w:num>
  <w:num w:numId="27">
    <w:abstractNumId w:val="40"/>
  </w:num>
  <w:num w:numId="28">
    <w:abstractNumId w:val="48"/>
  </w:num>
  <w:num w:numId="29">
    <w:abstractNumId w:val="42"/>
  </w:num>
  <w:num w:numId="30">
    <w:abstractNumId w:val="39"/>
  </w:num>
  <w:num w:numId="31">
    <w:abstractNumId w:val="21"/>
  </w:num>
  <w:num w:numId="32">
    <w:abstractNumId w:val="23"/>
  </w:num>
  <w:num w:numId="33">
    <w:abstractNumId w:val="14"/>
  </w:num>
  <w:num w:numId="34">
    <w:abstractNumId w:val="8"/>
  </w:num>
  <w:num w:numId="35">
    <w:abstractNumId w:val="16"/>
  </w:num>
  <w:num w:numId="36">
    <w:abstractNumId w:val="25"/>
  </w:num>
  <w:num w:numId="37">
    <w:abstractNumId w:val="12"/>
  </w:num>
  <w:num w:numId="38">
    <w:abstractNumId w:val="24"/>
  </w:num>
  <w:num w:numId="39">
    <w:abstractNumId w:val="49"/>
  </w:num>
  <w:num w:numId="40">
    <w:abstractNumId w:val="17"/>
  </w:num>
  <w:num w:numId="41">
    <w:abstractNumId w:val="2"/>
  </w:num>
  <w:num w:numId="42">
    <w:abstractNumId w:val="29"/>
  </w:num>
  <w:num w:numId="43">
    <w:abstractNumId w:val="38"/>
  </w:num>
  <w:num w:numId="44">
    <w:abstractNumId w:val="6"/>
  </w:num>
  <w:num w:numId="45">
    <w:abstractNumId w:val="31"/>
  </w:num>
  <w:num w:numId="46">
    <w:abstractNumId w:val="22"/>
  </w:num>
  <w:num w:numId="47">
    <w:abstractNumId w:val="27"/>
  </w:num>
  <w:num w:numId="48">
    <w:abstractNumId w:val="3"/>
  </w:num>
  <w:num w:numId="49">
    <w:abstractNumId w:val="33"/>
  </w:num>
  <w:num w:numId="50">
    <w:abstractNumId w:val="10"/>
  </w:num>
  <w:num w:numId="51">
    <w:abstractNumId w:val="5"/>
  </w:num>
  <w:num w:numId="52">
    <w:abstractNumId w:val="20"/>
  </w:num>
  <w:num w:numId="53">
    <w:abstractNumId w:val="13"/>
  </w:num>
  <w:num w:numId="54">
    <w:abstractNumId w:val="35"/>
  </w:num>
  <w:num w:numId="55">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D7C"/>
    <w:rsid w:val="00003110"/>
    <w:rsid w:val="000032B3"/>
    <w:rsid w:val="00003301"/>
    <w:rsid w:val="00003383"/>
    <w:rsid w:val="00003B76"/>
    <w:rsid w:val="00004141"/>
    <w:rsid w:val="000042EF"/>
    <w:rsid w:val="000058A4"/>
    <w:rsid w:val="000063EC"/>
    <w:rsid w:val="00007D12"/>
    <w:rsid w:val="000109F1"/>
    <w:rsid w:val="000117F8"/>
    <w:rsid w:val="00011A53"/>
    <w:rsid w:val="000129DC"/>
    <w:rsid w:val="00014C6A"/>
    <w:rsid w:val="00017710"/>
    <w:rsid w:val="00017FEB"/>
    <w:rsid w:val="0002163F"/>
    <w:rsid w:val="00021EC4"/>
    <w:rsid w:val="000231EB"/>
    <w:rsid w:val="00023F2A"/>
    <w:rsid w:val="00024C17"/>
    <w:rsid w:val="00026559"/>
    <w:rsid w:val="00027160"/>
    <w:rsid w:val="00030143"/>
    <w:rsid w:val="000308AC"/>
    <w:rsid w:val="00031166"/>
    <w:rsid w:val="000323A4"/>
    <w:rsid w:val="000326A4"/>
    <w:rsid w:val="00034973"/>
    <w:rsid w:val="00034CFD"/>
    <w:rsid w:val="0003567D"/>
    <w:rsid w:val="00036F07"/>
    <w:rsid w:val="00037248"/>
    <w:rsid w:val="0003769F"/>
    <w:rsid w:val="00040A76"/>
    <w:rsid w:val="000432A6"/>
    <w:rsid w:val="00046A52"/>
    <w:rsid w:val="00046F53"/>
    <w:rsid w:val="00051368"/>
    <w:rsid w:val="00051BBB"/>
    <w:rsid w:val="00051FF7"/>
    <w:rsid w:val="00053C72"/>
    <w:rsid w:val="00057776"/>
    <w:rsid w:val="00060ADA"/>
    <w:rsid w:val="0006263D"/>
    <w:rsid w:val="00063939"/>
    <w:rsid w:val="00064763"/>
    <w:rsid w:val="00066A48"/>
    <w:rsid w:val="00070634"/>
    <w:rsid w:val="000737AC"/>
    <w:rsid w:val="00074406"/>
    <w:rsid w:val="00076093"/>
    <w:rsid w:val="0007663C"/>
    <w:rsid w:val="00076BAB"/>
    <w:rsid w:val="00077DDF"/>
    <w:rsid w:val="0008144E"/>
    <w:rsid w:val="00082AF1"/>
    <w:rsid w:val="0008324D"/>
    <w:rsid w:val="0008367D"/>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2802"/>
    <w:rsid w:val="000D2DFE"/>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393E"/>
    <w:rsid w:val="00104AE9"/>
    <w:rsid w:val="00104CB8"/>
    <w:rsid w:val="00104CD6"/>
    <w:rsid w:val="00105836"/>
    <w:rsid w:val="00106E5B"/>
    <w:rsid w:val="001106FC"/>
    <w:rsid w:val="00111FBE"/>
    <w:rsid w:val="001124EC"/>
    <w:rsid w:val="00114843"/>
    <w:rsid w:val="001149D9"/>
    <w:rsid w:val="00114DAA"/>
    <w:rsid w:val="001168CF"/>
    <w:rsid w:val="00116D2F"/>
    <w:rsid w:val="001175FA"/>
    <w:rsid w:val="00117B1B"/>
    <w:rsid w:val="001206AF"/>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4003F"/>
    <w:rsid w:val="001400AF"/>
    <w:rsid w:val="0014142A"/>
    <w:rsid w:val="0014330B"/>
    <w:rsid w:val="0014379C"/>
    <w:rsid w:val="001445D0"/>
    <w:rsid w:val="0014490E"/>
    <w:rsid w:val="0014661B"/>
    <w:rsid w:val="00147345"/>
    <w:rsid w:val="00147D6E"/>
    <w:rsid w:val="00150CAC"/>
    <w:rsid w:val="00152493"/>
    <w:rsid w:val="00152A9D"/>
    <w:rsid w:val="00154015"/>
    <w:rsid w:val="0015536F"/>
    <w:rsid w:val="001573AA"/>
    <w:rsid w:val="00162694"/>
    <w:rsid w:val="00162714"/>
    <w:rsid w:val="00162CFF"/>
    <w:rsid w:val="00162D5A"/>
    <w:rsid w:val="0016738B"/>
    <w:rsid w:val="00167C5C"/>
    <w:rsid w:val="0017183B"/>
    <w:rsid w:val="0017186F"/>
    <w:rsid w:val="00175F03"/>
    <w:rsid w:val="00177469"/>
    <w:rsid w:val="0018006A"/>
    <w:rsid w:val="001800F8"/>
    <w:rsid w:val="001802C2"/>
    <w:rsid w:val="001819A8"/>
    <w:rsid w:val="00182C35"/>
    <w:rsid w:val="001830AD"/>
    <w:rsid w:val="00183DBB"/>
    <w:rsid w:val="00186DFB"/>
    <w:rsid w:val="0019069A"/>
    <w:rsid w:val="00191757"/>
    <w:rsid w:val="0019324F"/>
    <w:rsid w:val="00193525"/>
    <w:rsid w:val="001944B0"/>
    <w:rsid w:val="001961FB"/>
    <w:rsid w:val="001A0793"/>
    <w:rsid w:val="001A0BA1"/>
    <w:rsid w:val="001A10CD"/>
    <w:rsid w:val="001A1835"/>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2014"/>
    <w:rsid w:val="001D2DAE"/>
    <w:rsid w:val="001D3C86"/>
    <w:rsid w:val="001E2681"/>
    <w:rsid w:val="001E3982"/>
    <w:rsid w:val="001E3A50"/>
    <w:rsid w:val="001E3DCA"/>
    <w:rsid w:val="001F0BF2"/>
    <w:rsid w:val="001F0D5E"/>
    <w:rsid w:val="001F0F9D"/>
    <w:rsid w:val="001F142E"/>
    <w:rsid w:val="001F288E"/>
    <w:rsid w:val="001F371D"/>
    <w:rsid w:val="001F512C"/>
    <w:rsid w:val="001F5A63"/>
    <w:rsid w:val="001F7DB1"/>
    <w:rsid w:val="002013D7"/>
    <w:rsid w:val="00203AB2"/>
    <w:rsid w:val="00203AB9"/>
    <w:rsid w:val="00203AFE"/>
    <w:rsid w:val="00204BD2"/>
    <w:rsid w:val="00206166"/>
    <w:rsid w:val="00206E18"/>
    <w:rsid w:val="00207260"/>
    <w:rsid w:val="00210526"/>
    <w:rsid w:val="00210C53"/>
    <w:rsid w:val="00211666"/>
    <w:rsid w:val="00212758"/>
    <w:rsid w:val="002129C2"/>
    <w:rsid w:val="00212AF0"/>
    <w:rsid w:val="0021350B"/>
    <w:rsid w:val="002137CB"/>
    <w:rsid w:val="00215C37"/>
    <w:rsid w:val="00216C8C"/>
    <w:rsid w:val="00216FB2"/>
    <w:rsid w:val="002209B4"/>
    <w:rsid w:val="002229D3"/>
    <w:rsid w:val="00222CAF"/>
    <w:rsid w:val="002238FF"/>
    <w:rsid w:val="002242DE"/>
    <w:rsid w:val="00224E25"/>
    <w:rsid w:val="00226780"/>
    <w:rsid w:val="00227DC3"/>
    <w:rsid w:val="00227F2B"/>
    <w:rsid w:val="00231145"/>
    <w:rsid w:val="002313C8"/>
    <w:rsid w:val="00232DD6"/>
    <w:rsid w:val="00233803"/>
    <w:rsid w:val="002342F4"/>
    <w:rsid w:val="00236B17"/>
    <w:rsid w:val="002373B7"/>
    <w:rsid w:val="00237B18"/>
    <w:rsid w:val="002408EE"/>
    <w:rsid w:val="00240C59"/>
    <w:rsid w:val="00240ECB"/>
    <w:rsid w:val="00241E36"/>
    <w:rsid w:val="0024207B"/>
    <w:rsid w:val="002433F2"/>
    <w:rsid w:val="0025290B"/>
    <w:rsid w:val="00252CDF"/>
    <w:rsid w:val="00252E08"/>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3005"/>
    <w:rsid w:val="00285A85"/>
    <w:rsid w:val="00287387"/>
    <w:rsid w:val="00290166"/>
    <w:rsid w:val="002903D4"/>
    <w:rsid w:val="002904DA"/>
    <w:rsid w:val="00291808"/>
    <w:rsid w:val="00291DD6"/>
    <w:rsid w:val="00291E60"/>
    <w:rsid w:val="00293176"/>
    <w:rsid w:val="00294258"/>
    <w:rsid w:val="002953F8"/>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B7E"/>
    <w:rsid w:val="002D48E1"/>
    <w:rsid w:val="002D5157"/>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2C5F"/>
    <w:rsid w:val="00303888"/>
    <w:rsid w:val="003045D8"/>
    <w:rsid w:val="00305F92"/>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9D0"/>
    <w:rsid w:val="00351CA1"/>
    <w:rsid w:val="00352B0B"/>
    <w:rsid w:val="00353717"/>
    <w:rsid w:val="00353A36"/>
    <w:rsid w:val="0035402C"/>
    <w:rsid w:val="00354647"/>
    <w:rsid w:val="003566BD"/>
    <w:rsid w:val="00357B8C"/>
    <w:rsid w:val="003607FB"/>
    <w:rsid w:val="00361336"/>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909FF"/>
    <w:rsid w:val="00391338"/>
    <w:rsid w:val="00391595"/>
    <w:rsid w:val="0039332E"/>
    <w:rsid w:val="00393569"/>
    <w:rsid w:val="00394DF0"/>
    <w:rsid w:val="00395DF1"/>
    <w:rsid w:val="003978A9"/>
    <w:rsid w:val="003978D7"/>
    <w:rsid w:val="003A0B4D"/>
    <w:rsid w:val="003A25E2"/>
    <w:rsid w:val="003A4F2B"/>
    <w:rsid w:val="003A70EA"/>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63D9"/>
    <w:rsid w:val="003C720A"/>
    <w:rsid w:val="003C7558"/>
    <w:rsid w:val="003C785E"/>
    <w:rsid w:val="003C7900"/>
    <w:rsid w:val="003D0395"/>
    <w:rsid w:val="003D0560"/>
    <w:rsid w:val="003D0C0C"/>
    <w:rsid w:val="003D2DD2"/>
    <w:rsid w:val="003D3292"/>
    <w:rsid w:val="003D365A"/>
    <w:rsid w:val="003D4E84"/>
    <w:rsid w:val="003D506F"/>
    <w:rsid w:val="003D7163"/>
    <w:rsid w:val="003D7FCB"/>
    <w:rsid w:val="003E0249"/>
    <w:rsid w:val="003E5882"/>
    <w:rsid w:val="003E596A"/>
    <w:rsid w:val="003E5EA9"/>
    <w:rsid w:val="003E6475"/>
    <w:rsid w:val="003E752F"/>
    <w:rsid w:val="003F12F6"/>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DA3"/>
    <w:rsid w:val="004149E4"/>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49AF"/>
    <w:rsid w:val="00436072"/>
    <w:rsid w:val="00436E0D"/>
    <w:rsid w:val="0043752B"/>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244C"/>
    <w:rsid w:val="00462FD2"/>
    <w:rsid w:val="004634EC"/>
    <w:rsid w:val="00463A8F"/>
    <w:rsid w:val="004648EC"/>
    <w:rsid w:val="00465B0E"/>
    <w:rsid w:val="004661D9"/>
    <w:rsid w:val="00466B2E"/>
    <w:rsid w:val="00467B61"/>
    <w:rsid w:val="00467C0A"/>
    <w:rsid w:val="004713BE"/>
    <w:rsid w:val="00471A2C"/>
    <w:rsid w:val="004731B7"/>
    <w:rsid w:val="00474F96"/>
    <w:rsid w:val="004754D3"/>
    <w:rsid w:val="00475D78"/>
    <w:rsid w:val="004807B0"/>
    <w:rsid w:val="004809BC"/>
    <w:rsid w:val="00482105"/>
    <w:rsid w:val="004822A2"/>
    <w:rsid w:val="00482398"/>
    <w:rsid w:val="00482A0A"/>
    <w:rsid w:val="0048334C"/>
    <w:rsid w:val="00484E93"/>
    <w:rsid w:val="00487046"/>
    <w:rsid w:val="00487603"/>
    <w:rsid w:val="0049190B"/>
    <w:rsid w:val="004925F0"/>
    <w:rsid w:val="0049384B"/>
    <w:rsid w:val="0049459F"/>
    <w:rsid w:val="00494DC5"/>
    <w:rsid w:val="004950B5"/>
    <w:rsid w:val="00495C79"/>
    <w:rsid w:val="004A02C3"/>
    <w:rsid w:val="004A0F2D"/>
    <w:rsid w:val="004A1BFC"/>
    <w:rsid w:val="004A2C5B"/>
    <w:rsid w:val="004A55C5"/>
    <w:rsid w:val="004A5FD6"/>
    <w:rsid w:val="004A66DF"/>
    <w:rsid w:val="004A66FC"/>
    <w:rsid w:val="004A71C8"/>
    <w:rsid w:val="004A777A"/>
    <w:rsid w:val="004A7E15"/>
    <w:rsid w:val="004B0BC5"/>
    <w:rsid w:val="004B0D86"/>
    <w:rsid w:val="004B0DAA"/>
    <w:rsid w:val="004B1CBB"/>
    <w:rsid w:val="004B323F"/>
    <w:rsid w:val="004B4570"/>
    <w:rsid w:val="004B4B4C"/>
    <w:rsid w:val="004B4C5F"/>
    <w:rsid w:val="004B4DF9"/>
    <w:rsid w:val="004B5AAF"/>
    <w:rsid w:val="004B6B99"/>
    <w:rsid w:val="004B6DA3"/>
    <w:rsid w:val="004C0512"/>
    <w:rsid w:val="004C1445"/>
    <w:rsid w:val="004C2B58"/>
    <w:rsid w:val="004C2DC6"/>
    <w:rsid w:val="004C2FE3"/>
    <w:rsid w:val="004C4067"/>
    <w:rsid w:val="004C4FFC"/>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500063"/>
    <w:rsid w:val="0050142C"/>
    <w:rsid w:val="00503A9F"/>
    <w:rsid w:val="0050439A"/>
    <w:rsid w:val="00504C99"/>
    <w:rsid w:val="005059A7"/>
    <w:rsid w:val="0050645E"/>
    <w:rsid w:val="00510C31"/>
    <w:rsid w:val="00510C41"/>
    <w:rsid w:val="00511DB0"/>
    <w:rsid w:val="005120A5"/>
    <w:rsid w:val="00513F14"/>
    <w:rsid w:val="00515CEB"/>
    <w:rsid w:val="00517C13"/>
    <w:rsid w:val="00520E2B"/>
    <w:rsid w:val="00521589"/>
    <w:rsid w:val="00524CBD"/>
    <w:rsid w:val="00525873"/>
    <w:rsid w:val="00526C4A"/>
    <w:rsid w:val="00530023"/>
    <w:rsid w:val="005322DB"/>
    <w:rsid w:val="00533AEA"/>
    <w:rsid w:val="00533BDB"/>
    <w:rsid w:val="00534090"/>
    <w:rsid w:val="00534A37"/>
    <w:rsid w:val="0053729D"/>
    <w:rsid w:val="005401A4"/>
    <w:rsid w:val="005411FC"/>
    <w:rsid w:val="0054207D"/>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E41"/>
    <w:rsid w:val="005A5996"/>
    <w:rsid w:val="005A6F33"/>
    <w:rsid w:val="005B1B50"/>
    <w:rsid w:val="005B2B9A"/>
    <w:rsid w:val="005B3826"/>
    <w:rsid w:val="005B45B9"/>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752A"/>
    <w:rsid w:val="005E7C59"/>
    <w:rsid w:val="005F0717"/>
    <w:rsid w:val="005F1596"/>
    <w:rsid w:val="005F177A"/>
    <w:rsid w:val="005F25FF"/>
    <w:rsid w:val="005F5897"/>
    <w:rsid w:val="005F5F72"/>
    <w:rsid w:val="005F6ADC"/>
    <w:rsid w:val="005F7D66"/>
    <w:rsid w:val="00601210"/>
    <w:rsid w:val="006017DD"/>
    <w:rsid w:val="00602B38"/>
    <w:rsid w:val="006035C5"/>
    <w:rsid w:val="006041B9"/>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20178"/>
    <w:rsid w:val="006202CE"/>
    <w:rsid w:val="00621732"/>
    <w:rsid w:val="006250F1"/>
    <w:rsid w:val="00625E5A"/>
    <w:rsid w:val="006264B3"/>
    <w:rsid w:val="00626CF1"/>
    <w:rsid w:val="0062734B"/>
    <w:rsid w:val="00630A50"/>
    <w:rsid w:val="006324C1"/>
    <w:rsid w:val="00632D24"/>
    <w:rsid w:val="00633863"/>
    <w:rsid w:val="006357F8"/>
    <w:rsid w:val="0064044A"/>
    <w:rsid w:val="00643A74"/>
    <w:rsid w:val="00645E1A"/>
    <w:rsid w:val="0065039A"/>
    <w:rsid w:val="0065055B"/>
    <w:rsid w:val="00651500"/>
    <w:rsid w:val="00651E5D"/>
    <w:rsid w:val="00652E7B"/>
    <w:rsid w:val="006561FC"/>
    <w:rsid w:val="006572AD"/>
    <w:rsid w:val="00657414"/>
    <w:rsid w:val="00657B9B"/>
    <w:rsid w:val="0066010E"/>
    <w:rsid w:val="0066077A"/>
    <w:rsid w:val="00660CB5"/>
    <w:rsid w:val="00660F5E"/>
    <w:rsid w:val="00661873"/>
    <w:rsid w:val="00662D44"/>
    <w:rsid w:val="006634D4"/>
    <w:rsid w:val="00663D17"/>
    <w:rsid w:val="006645EE"/>
    <w:rsid w:val="00665582"/>
    <w:rsid w:val="00665D4A"/>
    <w:rsid w:val="006665A2"/>
    <w:rsid w:val="00666AD4"/>
    <w:rsid w:val="0066744B"/>
    <w:rsid w:val="00670B87"/>
    <w:rsid w:val="006748B0"/>
    <w:rsid w:val="00674CFD"/>
    <w:rsid w:val="00675C25"/>
    <w:rsid w:val="00676E46"/>
    <w:rsid w:val="00677719"/>
    <w:rsid w:val="00677947"/>
    <w:rsid w:val="006818D4"/>
    <w:rsid w:val="00682150"/>
    <w:rsid w:val="00682758"/>
    <w:rsid w:val="00684914"/>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DB6"/>
    <w:rsid w:val="006B5106"/>
    <w:rsid w:val="006B52EE"/>
    <w:rsid w:val="006B7F3F"/>
    <w:rsid w:val="006C28C9"/>
    <w:rsid w:val="006C2D1C"/>
    <w:rsid w:val="006C57C9"/>
    <w:rsid w:val="006C5FAE"/>
    <w:rsid w:val="006C7455"/>
    <w:rsid w:val="006C7F0C"/>
    <w:rsid w:val="006D1B64"/>
    <w:rsid w:val="006D35AE"/>
    <w:rsid w:val="006D3CED"/>
    <w:rsid w:val="006D50C9"/>
    <w:rsid w:val="006D54EE"/>
    <w:rsid w:val="006E224E"/>
    <w:rsid w:val="006E232F"/>
    <w:rsid w:val="006E3467"/>
    <w:rsid w:val="006E3BE0"/>
    <w:rsid w:val="006E6D80"/>
    <w:rsid w:val="006E71AE"/>
    <w:rsid w:val="006E74B6"/>
    <w:rsid w:val="006E7DB9"/>
    <w:rsid w:val="006F1E39"/>
    <w:rsid w:val="006F2933"/>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957"/>
    <w:rsid w:val="0072071B"/>
    <w:rsid w:val="00720C59"/>
    <w:rsid w:val="00721BF9"/>
    <w:rsid w:val="00721FEF"/>
    <w:rsid w:val="0072326A"/>
    <w:rsid w:val="007237A3"/>
    <w:rsid w:val="00723DA6"/>
    <w:rsid w:val="0072442E"/>
    <w:rsid w:val="00726002"/>
    <w:rsid w:val="0072722D"/>
    <w:rsid w:val="00730683"/>
    <w:rsid w:val="0073082D"/>
    <w:rsid w:val="007311AF"/>
    <w:rsid w:val="00733274"/>
    <w:rsid w:val="007349FA"/>
    <w:rsid w:val="00734BB3"/>
    <w:rsid w:val="007354F3"/>
    <w:rsid w:val="0073710D"/>
    <w:rsid w:val="00737633"/>
    <w:rsid w:val="00745FC2"/>
    <w:rsid w:val="007469ED"/>
    <w:rsid w:val="00746CBA"/>
    <w:rsid w:val="00751155"/>
    <w:rsid w:val="007533EB"/>
    <w:rsid w:val="0075460B"/>
    <w:rsid w:val="007609E3"/>
    <w:rsid w:val="00760C0B"/>
    <w:rsid w:val="0076116C"/>
    <w:rsid w:val="00764214"/>
    <w:rsid w:val="00764C5D"/>
    <w:rsid w:val="00766240"/>
    <w:rsid w:val="00767508"/>
    <w:rsid w:val="00770243"/>
    <w:rsid w:val="007728A4"/>
    <w:rsid w:val="00772A5F"/>
    <w:rsid w:val="00773FA7"/>
    <w:rsid w:val="00780302"/>
    <w:rsid w:val="00780355"/>
    <w:rsid w:val="00780A83"/>
    <w:rsid w:val="007810D3"/>
    <w:rsid w:val="00783F19"/>
    <w:rsid w:val="00784423"/>
    <w:rsid w:val="00784774"/>
    <w:rsid w:val="007848CD"/>
    <w:rsid w:val="00785E1A"/>
    <w:rsid w:val="007875A4"/>
    <w:rsid w:val="007875D4"/>
    <w:rsid w:val="0079067F"/>
    <w:rsid w:val="007906C6"/>
    <w:rsid w:val="007914D6"/>
    <w:rsid w:val="00792976"/>
    <w:rsid w:val="007945A2"/>
    <w:rsid w:val="00794850"/>
    <w:rsid w:val="00795281"/>
    <w:rsid w:val="007967DD"/>
    <w:rsid w:val="00797F34"/>
    <w:rsid w:val="007A0C5C"/>
    <w:rsid w:val="007A367C"/>
    <w:rsid w:val="007A3905"/>
    <w:rsid w:val="007A427E"/>
    <w:rsid w:val="007A5490"/>
    <w:rsid w:val="007A5E5C"/>
    <w:rsid w:val="007A5F91"/>
    <w:rsid w:val="007A6F6D"/>
    <w:rsid w:val="007B0C3C"/>
    <w:rsid w:val="007B3094"/>
    <w:rsid w:val="007B43F4"/>
    <w:rsid w:val="007B4824"/>
    <w:rsid w:val="007B5D6B"/>
    <w:rsid w:val="007B7DC4"/>
    <w:rsid w:val="007C08CC"/>
    <w:rsid w:val="007C0ED2"/>
    <w:rsid w:val="007C0EF8"/>
    <w:rsid w:val="007C140A"/>
    <w:rsid w:val="007C1718"/>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309"/>
    <w:rsid w:val="008043D4"/>
    <w:rsid w:val="00804963"/>
    <w:rsid w:val="00806409"/>
    <w:rsid w:val="00806444"/>
    <w:rsid w:val="00806FBC"/>
    <w:rsid w:val="008106A3"/>
    <w:rsid w:val="008109D8"/>
    <w:rsid w:val="00811F2A"/>
    <w:rsid w:val="0081378C"/>
    <w:rsid w:val="00814CF7"/>
    <w:rsid w:val="00815463"/>
    <w:rsid w:val="00815588"/>
    <w:rsid w:val="008157EF"/>
    <w:rsid w:val="00816654"/>
    <w:rsid w:val="00820D72"/>
    <w:rsid w:val="0082219F"/>
    <w:rsid w:val="00822397"/>
    <w:rsid w:val="00822D53"/>
    <w:rsid w:val="00824BE2"/>
    <w:rsid w:val="0082510D"/>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4B5"/>
    <w:rsid w:val="00850A5C"/>
    <w:rsid w:val="00850B62"/>
    <w:rsid w:val="00850CE3"/>
    <w:rsid w:val="00850FE9"/>
    <w:rsid w:val="00855040"/>
    <w:rsid w:val="008553B2"/>
    <w:rsid w:val="008561D0"/>
    <w:rsid w:val="00860043"/>
    <w:rsid w:val="00861678"/>
    <w:rsid w:val="0086172D"/>
    <w:rsid w:val="00861B46"/>
    <w:rsid w:val="0086288A"/>
    <w:rsid w:val="00864236"/>
    <w:rsid w:val="00864617"/>
    <w:rsid w:val="00865553"/>
    <w:rsid w:val="00866418"/>
    <w:rsid w:val="00870618"/>
    <w:rsid w:val="00870A1E"/>
    <w:rsid w:val="00870EAB"/>
    <w:rsid w:val="00871DDF"/>
    <w:rsid w:val="0088124B"/>
    <w:rsid w:val="00881E02"/>
    <w:rsid w:val="00882A61"/>
    <w:rsid w:val="00883E30"/>
    <w:rsid w:val="00884020"/>
    <w:rsid w:val="0088499F"/>
    <w:rsid w:val="00885617"/>
    <w:rsid w:val="008901EA"/>
    <w:rsid w:val="00890FF7"/>
    <w:rsid w:val="00891FB6"/>
    <w:rsid w:val="00893CE8"/>
    <w:rsid w:val="00894D2C"/>
    <w:rsid w:val="00894E1A"/>
    <w:rsid w:val="00894E24"/>
    <w:rsid w:val="00895166"/>
    <w:rsid w:val="00895329"/>
    <w:rsid w:val="008956BE"/>
    <w:rsid w:val="0089612A"/>
    <w:rsid w:val="00896DDB"/>
    <w:rsid w:val="00897907"/>
    <w:rsid w:val="008A0248"/>
    <w:rsid w:val="008A1695"/>
    <w:rsid w:val="008A1DB8"/>
    <w:rsid w:val="008A40EF"/>
    <w:rsid w:val="008A52FC"/>
    <w:rsid w:val="008A5C36"/>
    <w:rsid w:val="008A716E"/>
    <w:rsid w:val="008B019A"/>
    <w:rsid w:val="008B1067"/>
    <w:rsid w:val="008B14A5"/>
    <w:rsid w:val="008B20BF"/>
    <w:rsid w:val="008B415F"/>
    <w:rsid w:val="008B4CC3"/>
    <w:rsid w:val="008B5BE8"/>
    <w:rsid w:val="008B637B"/>
    <w:rsid w:val="008B65E6"/>
    <w:rsid w:val="008B7219"/>
    <w:rsid w:val="008B742E"/>
    <w:rsid w:val="008C237C"/>
    <w:rsid w:val="008C2BDC"/>
    <w:rsid w:val="008C346B"/>
    <w:rsid w:val="008C3FD3"/>
    <w:rsid w:val="008C4E1B"/>
    <w:rsid w:val="008C508E"/>
    <w:rsid w:val="008D0937"/>
    <w:rsid w:val="008D0D2F"/>
    <w:rsid w:val="008D12AF"/>
    <w:rsid w:val="008D1BDC"/>
    <w:rsid w:val="008D1D14"/>
    <w:rsid w:val="008D3116"/>
    <w:rsid w:val="008D4F00"/>
    <w:rsid w:val="008D57DC"/>
    <w:rsid w:val="008D685E"/>
    <w:rsid w:val="008E19BF"/>
    <w:rsid w:val="008E530B"/>
    <w:rsid w:val="008E5724"/>
    <w:rsid w:val="008E60AC"/>
    <w:rsid w:val="008E643F"/>
    <w:rsid w:val="008E728D"/>
    <w:rsid w:val="008E7A23"/>
    <w:rsid w:val="008F00F1"/>
    <w:rsid w:val="008F2580"/>
    <w:rsid w:val="008F35B4"/>
    <w:rsid w:val="008F39A1"/>
    <w:rsid w:val="008F4232"/>
    <w:rsid w:val="008F4C57"/>
    <w:rsid w:val="008F6E02"/>
    <w:rsid w:val="008F7E44"/>
    <w:rsid w:val="00900AEA"/>
    <w:rsid w:val="00900FEF"/>
    <w:rsid w:val="0090365F"/>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5BC2"/>
    <w:rsid w:val="00925BE9"/>
    <w:rsid w:val="00927E65"/>
    <w:rsid w:val="009303B1"/>
    <w:rsid w:val="00930BC9"/>
    <w:rsid w:val="00930E42"/>
    <w:rsid w:val="00931AA5"/>
    <w:rsid w:val="00932CA0"/>
    <w:rsid w:val="00932FF9"/>
    <w:rsid w:val="009331A2"/>
    <w:rsid w:val="009332E8"/>
    <w:rsid w:val="009345D8"/>
    <w:rsid w:val="009354A5"/>
    <w:rsid w:val="0093670B"/>
    <w:rsid w:val="00936E1E"/>
    <w:rsid w:val="00942AB3"/>
    <w:rsid w:val="00942B15"/>
    <w:rsid w:val="0094334E"/>
    <w:rsid w:val="00943F22"/>
    <w:rsid w:val="00944C63"/>
    <w:rsid w:val="00945592"/>
    <w:rsid w:val="009455C0"/>
    <w:rsid w:val="009515A1"/>
    <w:rsid w:val="009516FE"/>
    <w:rsid w:val="00951B33"/>
    <w:rsid w:val="00951F18"/>
    <w:rsid w:val="00951FBA"/>
    <w:rsid w:val="009522B6"/>
    <w:rsid w:val="00955404"/>
    <w:rsid w:val="009571B3"/>
    <w:rsid w:val="0095795D"/>
    <w:rsid w:val="009603AB"/>
    <w:rsid w:val="00960B03"/>
    <w:rsid w:val="009626AF"/>
    <w:rsid w:val="00963CAB"/>
    <w:rsid w:val="0096452F"/>
    <w:rsid w:val="00966D23"/>
    <w:rsid w:val="00966FEB"/>
    <w:rsid w:val="00967951"/>
    <w:rsid w:val="00967BB2"/>
    <w:rsid w:val="00967C59"/>
    <w:rsid w:val="00970327"/>
    <w:rsid w:val="00972388"/>
    <w:rsid w:val="00972503"/>
    <w:rsid w:val="00973574"/>
    <w:rsid w:val="009739FD"/>
    <w:rsid w:val="00974003"/>
    <w:rsid w:val="009741A7"/>
    <w:rsid w:val="00974474"/>
    <w:rsid w:val="009744AA"/>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7ABD"/>
    <w:rsid w:val="0099151E"/>
    <w:rsid w:val="0099206C"/>
    <w:rsid w:val="009922C6"/>
    <w:rsid w:val="0099304B"/>
    <w:rsid w:val="0099321D"/>
    <w:rsid w:val="00993638"/>
    <w:rsid w:val="00994A55"/>
    <w:rsid w:val="009951A9"/>
    <w:rsid w:val="009959D9"/>
    <w:rsid w:val="009A0F43"/>
    <w:rsid w:val="009A32AF"/>
    <w:rsid w:val="009A5C18"/>
    <w:rsid w:val="009A6235"/>
    <w:rsid w:val="009A6847"/>
    <w:rsid w:val="009B010E"/>
    <w:rsid w:val="009B0868"/>
    <w:rsid w:val="009B0D6B"/>
    <w:rsid w:val="009B1F69"/>
    <w:rsid w:val="009B2D59"/>
    <w:rsid w:val="009B3D85"/>
    <w:rsid w:val="009B42FC"/>
    <w:rsid w:val="009B5972"/>
    <w:rsid w:val="009B658F"/>
    <w:rsid w:val="009B7705"/>
    <w:rsid w:val="009C1885"/>
    <w:rsid w:val="009C2BE8"/>
    <w:rsid w:val="009C30E4"/>
    <w:rsid w:val="009C36F1"/>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7060"/>
    <w:rsid w:val="009E70E5"/>
    <w:rsid w:val="009F16BA"/>
    <w:rsid w:val="009F192A"/>
    <w:rsid w:val="009F26C2"/>
    <w:rsid w:val="009F330F"/>
    <w:rsid w:val="009F430F"/>
    <w:rsid w:val="009F604E"/>
    <w:rsid w:val="009F699C"/>
    <w:rsid w:val="00A001B0"/>
    <w:rsid w:val="00A0081C"/>
    <w:rsid w:val="00A02E46"/>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5456"/>
    <w:rsid w:val="00A2589D"/>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4181"/>
    <w:rsid w:val="00A85E2B"/>
    <w:rsid w:val="00A861AF"/>
    <w:rsid w:val="00A8653C"/>
    <w:rsid w:val="00A86A70"/>
    <w:rsid w:val="00A87111"/>
    <w:rsid w:val="00A90C46"/>
    <w:rsid w:val="00A922DD"/>
    <w:rsid w:val="00A931E8"/>
    <w:rsid w:val="00A9321D"/>
    <w:rsid w:val="00A97BD8"/>
    <w:rsid w:val="00AA0E2F"/>
    <w:rsid w:val="00AA3F6D"/>
    <w:rsid w:val="00AA45F2"/>
    <w:rsid w:val="00AA4778"/>
    <w:rsid w:val="00AA4B72"/>
    <w:rsid w:val="00AA67E6"/>
    <w:rsid w:val="00AA77E6"/>
    <w:rsid w:val="00AB0AA0"/>
    <w:rsid w:val="00AB1392"/>
    <w:rsid w:val="00AB1EA4"/>
    <w:rsid w:val="00AB2CA6"/>
    <w:rsid w:val="00AB3CD2"/>
    <w:rsid w:val="00AB60FB"/>
    <w:rsid w:val="00AB6357"/>
    <w:rsid w:val="00AB7691"/>
    <w:rsid w:val="00AB7CC8"/>
    <w:rsid w:val="00AC1639"/>
    <w:rsid w:val="00AC1FE8"/>
    <w:rsid w:val="00AC2394"/>
    <w:rsid w:val="00AC3166"/>
    <w:rsid w:val="00AC3D74"/>
    <w:rsid w:val="00AC44EA"/>
    <w:rsid w:val="00AC4813"/>
    <w:rsid w:val="00AC4997"/>
    <w:rsid w:val="00AC4D62"/>
    <w:rsid w:val="00AC4E6A"/>
    <w:rsid w:val="00AC4F4A"/>
    <w:rsid w:val="00AC64FE"/>
    <w:rsid w:val="00AC6661"/>
    <w:rsid w:val="00AC77AC"/>
    <w:rsid w:val="00AC7D71"/>
    <w:rsid w:val="00AC7D90"/>
    <w:rsid w:val="00AD08B6"/>
    <w:rsid w:val="00AD0A6D"/>
    <w:rsid w:val="00AD0AEE"/>
    <w:rsid w:val="00AD2BB4"/>
    <w:rsid w:val="00AD326F"/>
    <w:rsid w:val="00AD4DD1"/>
    <w:rsid w:val="00AD4EDA"/>
    <w:rsid w:val="00AD5E18"/>
    <w:rsid w:val="00AD6894"/>
    <w:rsid w:val="00AD7304"/>
    <w:rsid w:val="00AD7D0D"/>
    <w:rsid w:val="00AE3492"/>
    <w:rsid w:val="00AE3EE8"/>
    <w:rsid w:val="00AE4493"/>
    <w:rsid w:val="00AE5F90"/>
    <w:rsid w:val="00AF01B8"/>
    <w:rsid w:val="00AF0572"/>
    <w:rsid w:val="00AF07DB"/>
    <w:rsid w:val="00AF27AD"/>
    <w:rsid w:val="00AF2859"/>
    <w:rsid w:val="00AF2CD5"/>
    <w:rsid w:val="00AF312A"/>
    <w:rsid w:val="00AF3B8C"/>
    <w:rsid w:val="00AF4635"/>
    <w:rsid w:val="00AF4859"/>
    <w:rsid w:val="00AF6ED7"/>
    <w:rsid w:val="00B006E2"/>
    <w:rsid w:val="00B0191F"/>
    <w:rsid w:val="00B02B58"/>
    <w:rsid w:val="00B02CF3"/>
    <w:rsid w:val="00B04BDD"/>
    <w:rsid w:val="00B05E33"/>
    <w:rsid w:val="00B06A5A"/>
    <w:rsid w:val="00B07A7D"/>
    <w:rsid w:val="00B1051A"/>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5D38"/>
    <w:rsid w:val="00B36364"/>
    <w:rsid w:val="00B36AE3"/>
    <w:rsid w:val="00B40879"/>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3E77"/>
    <w:rsid w:val="00B746CF"/>
    <w:rsid w:val="00B74C11"/>
    <w:rsid w:val="00B7520F"/>
    <w:rsid w:val="00B75D9A"/>
    <w:rsid w:val="00B760C3"/>
    <w:rsid w:val="00B76F17"/>
    <w:rsid w:val="00B7771E"/>
    <w:rsid w:val="00B7775B"/>
    <w:rsid w:val="00B803DF"/>
    <w:rsid w:val="00B8091A"/>
    <w:rsid w:val="00B817A0"/>
    <w:rsid w:val="00B81B65"/>
    <w:rsid w:val="00B8732C"/>
    <w:rsid w:val="00B87CB8"/>
    <w:rsid w:val="00B87E9F"/>
    <w:rsid w:val="00B931E3"/>
    <w:rsid w:val="00B947C3"/>
    <w:rsid w:val="00B94C6F"/>
    <w:rsid w:val="00B9598C"/>
    <w:rsid w:val="00B963CE"/>
    <w:rsid w:val="00B9776C"/>
    <w:rsid w:val="00BA0893"/>
    <w:rsid w:val="00BA1C26"/>
    <w:rsid w:val="00BA1D73"/>
    <w:rsid w:val="00BA2C4C"/>
    <w:rsid w:val="00BA61D6"/>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6A3"/>
    <w:rsid w:val="00BD53E5"/>
    <w:rsid w:val="00BD5E2D"/>
    <w:rsid w:val="00BD7435"/>
    <w:rsid w:val="00BD75D8"/>
    <w:rsid w:val="00BD7C56"/>
    <w:rsid w:val="00BE0156"/>
    <w:rsid w:val="00BE0A27"/>
    <w:rsid w:val="00BE158F"/>
    <w:rsid w:val="00BE196C"/>
    <w:rsid w:val="00BE3808"/>
    <w:rsid w:val="00BE5B82"/>
    <w:rsid w:val="00BE5B89"/>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1DF2"/>
    <w:rsid w:val="00C1214D"/>
    <w:rsid w:val="00C13837"/>
    <w:rsid w:val="00C13AF7"/>
    <w:rsid w:val="00C1462C"/>
    <w:rsid w:val="00C14DED"/>
    <w:rsid w:val="00C14F31"/>
    <w:rsid w:val="00C16DFC"/>
    <w:rsid w:val="00C16E7E"/>
    <w:rsid w:val="00C1751F"/>
    <w:rsid w:val="00C17614"/>
    <w:rsid w:val="00C20A88"/>
    <w:rsid w:val="00C2291F"/>
    <w:rsid w:val="00C230E4"/>
    <w:rsid w:val="00C23323"/>
    <w:rsid w:val="00C252CC"/>
    <w:rsid w:val="00C27EA1"/>
    <w:rsid w:val="00C3103C"/>
    <w:rsid w:val="00C3187C"/>
    <w:rsid w:val="00C31CEE"/>
    <w:rsid w:val="00C32781"/>
    <w:rsid w:val="00C35137"/>
    <w:rsid w:val="00C35677"/>
    <w:rsid w:val="00C362C4"/>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C87"/>
    <w:rsid w:val="00C61531"/>
    <w:rsid w:val="00C61B94"/>
    <w:rsid w:val="00C61F75"/>
    <w:rsid w:val="00C62AB9"/>
    <w:rsid w:val="00C62B05"/>
    <w:rsid w:val="00C62CFA"/>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904EA"/>
    <w:rsid w:val="00C912BD"/>
    <w:rsid w:val="00C91D89"/>
    <w:rsid w:val="00C91E19"/>
    <w:rsid w:val="00C937BA"/>
    <w:rsid w:val="00C938A9"/>
    <w:rsid w:val="00C93D30"/>
    <w:rsid w:val="00C968B2"/>
    <w:rsid w:val="00C975A0"/>
    <w:rsid w:val="00CA19DC"/>
    <w:rsid w:val="00CA1E9D"/>
    <w:rsid w:val="00CA225B"/>
    <w:rsid w:val="00CA2FC9"/>
    <w:rsid w:val="00CA3282"/>
    <w:rsid w:val="00CB03E0"/>
    <w:rsid w:val="00CB2359"/>
    <w:rsid w:val="00CB3681"/>
    <w:rsid w:val="00CB4093"/>
    <w:rsid w:val="00CB4CCB"/>
    <w:rsid w:val="00CB51DB"/>
    <w:rsid w:val="00CB5A8D"/>
    <w:rsid w:val="00CB6B39"/>
    <w:rsid w:val="00CB7305"/>
    <w:rsid w:val="00CB7312"/>
    <w:rsid w:val="00CB7D36"/>
    <w:rsid w:val="00CB7E3C"/>
    <w:rsid w:val="00CC06CE"/>
    <w:rsid w:val="00CC087D"/>
    <w:rsid w:val="00CC150D"/>
    <w:rsid w:val="00CC1B75"/>
    <w:rsid w:val="00CC396E"/>
    <w:rsid w:val="00CC3FC8"/>
    <w:rsid w:val="00CC566E"/>
    <w:rsid w:val="00CC585D"/>
    <w:rsid w:val="00CC60C2"/>
    <w:rsid w:val="00CC731A"/>
    <w:rsid w:val="00CC73AD"/>
    <w:rsid w:val="00CD0801"/>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F20"/>
    <w:rsid w:val="00CF03B6"/>
    <w:rsid w:val="00CF16D1"/>
    <w:rsid w:val="00CF25D2"/>
    <w:rsid w:val="00CF2C5A"/>
    <w:rsid w:val="00CF2E6A"/>
    <w:rsid w:val="00CF3156"/>
    <w:rsid w:val="00CF57C2"/>
    <w:rsid w:val="00CF5C2C"/>
    <w:rsid w:val="00CF62C3"/>
    <w:rsid w:val="00CF6E2E"/>
    <w:rsid w:val="00D0028C"/>
    <w:rsid w:val="00D009AC"/>
    <w:rsid w:val="00D00C9E"/>
    <w:rsid w:val="00D01D8E"/>
    <w:rsid w:val="00D03578"/>
    <w:rsid w:val="00D044B6"/>
    <w:rsid w:val="00D05B21"/>
    <w:rsid w:val="00D06951"/>
    <w:rsid w:val="00D07471"/>
    <w:rsid w:val="00D10288"/>
    <w:rsid w:val="00D106E6"/>
    <w:rsid w:val="00D10E24"/>
    <w:rsid w:val="00D11338"/>
    <w:rsid w:val="00D13933"/>
    <w:rsid w:val="00D1513E"/>
    <w:rsid w:val="00D22404"/>
    <w:rsid w:val="00D22C1F"/>
    <w:rsid w:val="00D22C83"/>
    <w:rsid w:val="00D22DAF"/>
    <w:rsid w:val="00D242CE"/>
    <w:rsid w:val="00D243C7"/>
    <w:rsid w:val="00D244C0"/>
    <w:rsid w:val="00D24AD8"/>
    <w:rsid w:val="00D253B0"/>
    <w:rsid w:val="00D26826"/>
    <w:rsid w:val="00D27DE8"/>
    <w:rsid w:val="00D3090C"/>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29F"/>
    <w:rsid w:val="00D47FC3"/>
    <w:rsid w:val="00D521AA"/>
    <w:rsid w:val="00D52875"/>
    <w:rsid w:val="00D52D60"/>
    <w:rsid w:val="00D5323E"/>
    <w:rsid w:val="00D54D06"/>
    <w:rsid w:val="00D54F1B"/>
    <w:rsid w:val="00D5728F"/>
    <w:rsid w:val="00D57407"/>
    <w:rsid w:val="00D57753"/>
    <w:rsid w:val="00D57F29"/>
    <w:rsid w:val="00D63144"/>
    <w:rsid w:val="00D638AD"/>
    <w:rsid w:val="00D64553"/>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D04E5"/>
    <w:rsid w:val="00DD07CE"/>
    <w:rsid w:val="00DD11A7"/>
    <w:rsid w:val="00DD2C20"/>
    <w:rsid w:val="00DD38A6"/>
    <w:rsid w:val="00DD476F"/>
    <w:rsid w:val="00DD4CBF"/>
    <w:rsid w:val="00DD5D7A"/>
    <w:rsid w:val="00DD5E55"/>
    <w:rsid w:val="00DD6E3E"/>
    <w:rsid w:val="00DD790B"/>
    <w:rsid w:val="00DE030E"/>
    <w:rsid w:val="00DE040C"/>
    <w:rsid w:val="00DE19C8"/>
    <w:rsid w:val="00DE20CC"/>
    <w:rsid w:val="00DE20E8"/>
    <w:rsid w:val="00DE3308"/>
    <w:rsid w:val="00DE3777"/>
    <w:rsid w:val="00DE37B4"/>
    <w:rsid w:val="00DE3C3E"/>
    <w:rsid w:val="00DE4C6B"/>
    <w:rsid w:val="00DE70DD"/>
    <w:rsid w:val="00DF0106"/>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2652"/>
    <w:rsid w:val="00E32808"/>
    <w:rsid w:val="00E33417"/>
    <w:rsid w:val="00E33C57"/>
    <w:rsid w:val="00E33D4E"/>
    <w:rsid w:val="00E34E62"/>
    <w:rsid w:val="00E355BC"/>
    <w:rsid w:val="00E35997"/>
    <w:rsid w:val="00E35C97"/>
    <w:rsid w:val="00E35CAC"/>
    <w:rsid w:val="00E36E9E"/>
    <w:rsid w:val="00E37747"/>
    <w:rsid w:val="00E37A7F"/>
    <w:rsid w:val="00E4099D"/>
    <w:rsid w:val="00E42731"/>
    <w:rsid w:val="00E43197"/>
    <w:rsid w:val="00E44231"/>
    <w:rsid w:val="00E44A17"/>
    <w:rsid w:val="00E45ABE"/>
    <w:rsid w:val="00E4708A"/>
    <w:rsid w:val="00E4728F"/>
    <w:rsid w:val="00E47A83"/>
    <w:rsid w:val="00E5376D"/>
    <w:rsid w:val="00E54601"/>
    <w:rsid w:val="00E55782"/>
    <w:rsid w:val="00E5685A"/>
    <w:rsid w:val="00E602B2"/>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3398"/>
    <w:rsid w:val="00E844A0"/>
    <w:rsid w:val="00E877B7"/>
    <w:rsid w:val="00E87857"/>
    <w:rsid w:val="00E90750"/>
    <w:rsid w:val="00E90C02"/>
    <w:rsid w:val="00E90FA8"/>
    <w:rsid w:val="00E927CC"/>
    <w:rsid w:val="00E93078"/>
    <w:rsid w:val="00E94E7B"/>
    <w:rsid w:val="00E95100"/>
    <w:rsid w:val="00E9768E"/>
    <w:rsid w:val="00EA04B2"/>
    <w:rsid w:val="00EA0F6D"/>
    <w:rsid w:val="00EA2548"/>
    <w:rsid w:val="00EA3B17"/>
    <w:rsid w:val="00EA42C4"/>
    <w:rsid w:val="00EA49E1"/>
    <w:rsid w:val="00EA4A52"/>
    <w:rsid w:val="00EA6106"/>
    <w:rsid w:val="00EA66C2"/>
    <w:rsid w:val="00EA6843"/>
    <w:rsid w:val="00EA77F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201F"/>
    <w:rsid w:val="00EF26B2"/>
    <w:rsid w:val="00EF26F0"/>
    <w:rsid w:val="00EF2C79"/>
    <w:rsid w:val="00EF3F17"/>
    <w:rsid w:val="00EF4962"/>
    <w:rsid w:val="00EF5E76"/>
    <w:rsid w:val="00EF6676"/>
    <w:rsid w:val="00EF6865"/>
    <w:rsid w:val="00EF6EA0"/>
    <w:rsid w:val="00EF73D9"/>
    <w:rsid w:val="00F01BF2"/>
    <w:rsid w:val="00F01E24"/>
    <w:rsid w:val="00F0257E"/>
    <w:rsid w:val="00F039BA"/>
    <w:rsid w:val="00F044C4"/>
    <w:rsid w:val="00F0471B"/>
    <w:rsid w:val="00F05BD9"/>
    <w:rsid w:val="00F05E68"/>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238C"/>
    <w:rsid w:val="00F22A42"/>
    <w:rsid w:val="00F22C6C"/>
    <w:rsid w:val="00F22CC8"/>
    <w:rsid w:val="00F22F46"/>
    <w:rsid w:val="00F258E8"/>
    <w:rsid w:val="00F26230"/>
    <w:rsid w:val="00F27F41"/>
    <w:rsid w:val="00F303F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480"/>
    <w:rsid w:val="00F807AE"/>
    <w:rsid w:val="00F80A3C"/>
    <w:rsid w:val="00F8175E"/>
    <w:rsid w:val="00F8227D"/>
    <w:rsid w:val="00F838A1"/>
    <w:rsid w:val="00F84FA9"/>
    <w:rsid w:val="00F85423"/>
    <w:rsid w:val="00F866F3"/>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B21"/>
    <w:rsid w:val="00FE1383"/>
    <w:rsid w:val="00FE150D"/>
    <w:rsid w:val="00FE1D71"/>
    <w:rsid w:val="00FE3182"/>
    <w:rsid w:val="00FE3AF9"/>
    <w:rsid w:val="00FE3C32"/>
    <w:rsid w:val="00FE4383"/>
    <w:rsid w:val="00FE44D6"/>
    <w:rsid w:val="00FE4FA5"/>
    <w:rsid w:val="00FE5D3C"/>
    <w:rsid w:val="00FE615D"/>
    <w:rsid w:val="00FE6FF2"/>
    <w:rsid w:val="00FF2ACB"/>
    <w:rsid w:val="00FF4BD9"/>
    <w:rsid w:val="00FF7D2E"/>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aliases w:val="TableGrid"/>
    <w:basedOn w:val="a2"/>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列出段落1,列表段落"/>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27"/>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 w:type="character" w:customStyle="1" w:styleId="Proposalstylenokia2023Char">
    <w:name w:val="Proposal_style_nokia2023 Char"/>
    <w:basedOn w:val="a1"/>
    <w:link w:val="Proposalstylenokia2023"/>
    <w:locked/>
    <w:rsid w:val="00254AFB"/>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rsid w:val="00254AFB"/>
    <w:pPr>
      <w:numPr>
        <w:numId w:val="36"/>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rsid w:val="00254AFB"/>
    <w:pPr>
      <w:spacing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0732">
      <w:bodyDiv w:val="1"/>
      <w:marLeft w:val="0"/>
      <w:marRight w:val="0"/>
      <w:marTop w:val="0"/>
      <w:marBottom w:val="0"/>
      <w:divBdr>
        <w:top w:val="none" w:sz="0" w:space="0" w:color="auto"/>
        <w:left w:val="none" w:sz="0" w:space="0" w:color="auto"/>
        <w:bottom w:val="none" w:sz="0" w:space="0" w:color="auto"/>
        <w:right w:val="none" w:sz="0" w:space="0" w:color="auto"/>
      </w:divBdr>
    </w:div>
    <w:div w:id="309675945">
      <w:bodyDiv w:val="1"/>
      <w:marLeft w:val="0"/>
      <w:marRight w:val="0"/>
      <w:marTop w:val="0"/>
      <w:marBottom w:val="0"/>
      <w:divBdr>
        <w:top w:val="none" w:sz="0" w:space="0" w:color="auto"/>
        <w:left w:val="none" w:sz="0" w:space="0" w:color="auto"/>
        <w:bottom w:val="none" w:sz="0" w:space="0" w:color="auto"/>
        <w:right w:val="none" w:sz="0" w:space="0" w:color="auto"/>
      </w:divBdr>
      <w:divsChild>
        <w:div w:id="579557619">
          <w:marLeft w:val="547"/>
          <w:marRight w:val="0"/>
          <w:marTop w:val="60"/>
          <w:marBottom w:val="60"/>
          <w:divBdr>
            <w:top w:val="none" w:sz="0" w:space="0" w:color="auto"/>
            <w:left w:val="none" w:sz="0" w:space="0" w:color="auto"/>
            <w:bottom w:val="none" w:sz="0" w:space="0" w:color="auto"/>
            <w:right w:val="none" w:sz="0" w:space="0" w:color="auto"/>
          </w:divBdr>
        </w:div>
        <w:div w:id="657392183">
          <w:marLeft w:val="1267"/>
          <w:marRight w:val="0"/>
          <w:marTop w:val="60"/>
          <w:marBottom w:val="60"/>
          <w:divBdr>
            <w:top w:val="none" w:sz="0" w:space="0" w:color="auto"/>
            <w:left w:val="none" w:sz="0" w:space="0" w:color="auto"/>
            <w:bottom w:val="none" w:sz="0" w:space="0" w:color="auto"/>
            <w:right w:val="none" w:sz="0" w:space="0" w:color="auto"/>
          </w:divBdr>
        </w:div>
      </w:divsChild>
    </w:div>
    <w:div w:id="319625084">
      <w:bodyDiv w:val="1"/>
      <w:marLeft w:val="0"/>
      <w:marRight w:val="0"/>
      <w:marTop w:val="0"/>
      <w:marBottom w:val="0"/>
      <w:divBdr>
        <w:top w:val="none" w:sz="0" w:space="0" w:color="auto"/>
        <w:left w:val="none" w:sz="0" w:space="0" w:color="auto"/>
        <w:bottom w:val="none" w:sz="0" w:space="0" w:color="auto"/>
        <w:right w:val="none" w:sz="0" w:space="0" w:color="auto"/>
      </w:divBdr>
      <w:divsChild>
        <w:div w:id="2070688457">
          <w:marLeft w:val="547"/>
          <w:marRight w:val="0"/>
          <w:marTop w:val="0"/>
          <w:marBottom w:val="0"/>
          <w:divBdr>
            <w:top w:val="none" w:sz="0" w:space="0" w:color="auto"/>
            <w:left w:val="none" w:sz="0" w:space="0" w:color="auto"/>
            <w:bottom w:val="none" w:sz="0" w:space="0" w:color="auto"/>
            <w:right w:val="none" w:sz="0" w:space="0" w:color="auto"/>
          </w:divBdr>
        </w:div>
        <w:div w:id="468325864">
          <w:marLeft w:val="1166"/>
          <w:marRight w:val="0"/>
          <w:marTop w:val="0"/>
          <w:marBottom w:val="0"/>
          <w:divBdr>
            <w:top w:val="none" w:sz="0" w:space="0" w:color="auto"/>
            <w:left w:val="none" w:sz="0" w:space="0" w:color="auto"/>
            <w:bottom w:val="none" w:sz="0" w:space="0" w:color="auto"/>
            <w:right w:val="none" w:sz="0" w:space="0" w:color="auto"/>
          </w:divBdr>
        </w:div>
        <w:div w:id="22636572">
          <w:marLeft w:val="1166"/>
          <w:marRight w:val="0"/>
          <w:marTop w:val="0"/>
          <w:marBottom w:val="0"/>
          <w:divBdr>
            <w:top w:val="none" w:sz="0" w:space="0" w:color="auto"/>
            <w:left w:val="none" w:sz="0" w:space="0" w:color="auto"/>
            <w:bottom w:val="none" w:sz="0" w:space="0" w:color="auto"/>
            <w:right w:val="none" w:sz="0" w:space="0" w:color="auto"/>
          </w:divBdr>
        </w:div>
        <w:div w:id="153643120">
          <w:marLeft w:val="1166"/>
          <w:marRight w:val="0"/>
          <w:marTop w:val="0"/>
          <w:marBottom w:val="0"/>
          <w:divBdr>
            <w:top w:val="none" w:sz="0" w:space="0" w:color="auto"/>
            <w:left w:val="none" w:sz="0" w:space="0" w:color="auto"/>
            <w:bottom w:val="none" w:sz="0" w:space="0" w:color="auto"/>
            <w:right w:val="none" w:sz="0" w:space="0" w:color="auto"/>
          </w:divBdr>
        </w:div>
        <w:div w:id="1649630436">
          <w:marLeft w:val="1166"/>
          <w:marRight w:val="0"/>
          <w:marTop w:val="0"/>
          <w:marBottom w:val="0"/>
          <w:divBdr>
            <w:top w:val="none" w:sz="0" w:space="0" w:color="auto"/>
            <w:left w:val="none" w:sz="0" w:space="0" w:color="auto"/>
            <w:bottom w:val="none" w:sz="0" w:space="0" w:color="auto"/>
            <w:right w:val="none" w:sz="0" w:space="0" w:color="auto"/>
          </w:divBdr>
        </w:div>
        <w:div w:id="370228320">
          <w:marLeft w:val="1166"/>
          <w:marRight w:val="0"/>
          <w:marTop w:val="0"/>
          <w:marBottom w:val="0"/>
          <w:divBdr>
            <w:top w:val="none" w:sz="0" w:space="0" w:color="auto"/>
            <w:left w:val="none" w:sz="0" w:space="0" w:color="auto"/>
            <w:bottom w:val="none" w:sz="0" w:space="0" w:color="auto"/>
            <w:right w:val="none" w:sz="0" w:space="0" w:color="auto"/>
          </w:divBdr>
        </w:div>
        <w:div w:id="235825217">
          <w:marLeft w:val="1166"/>
          <w:marRight w:val="0"/>
          <w:marTop w:val="0"/>
          <w:marBottom w:val="0"/>
          <w:divBdr>
            <w:top w:val="none" w:sz="0" w:space="0" w:color="auto"/>
            <w:left w:val="none" w:sz="0" w:space="0" w:color="auto"/>
            <w:bottom w:val="none" w:sz="0" w:space="0" w:color="auto"/>
            <w:right w:val="none" w:sz="0" w:space="0" w:color="auto"/>
          </w:divBdr>
        </w:div>
        <w:div w:id="1170484604">
          <w:marLeft w:val="547"/>
          <w:marRight w:val="0"/>
          <w:marTop w:val="0"/>
          <w:marBottom w:val="0"/>
          <w:divBdr>
            <w:top w:val="none" w:sz="0" w:space="0" w:color="auto"/>
            <w:left w:val="none" w:sz="0" w:space="0" w:color="auto"/>
            <w:bottom w:val="none" w:sz="0" w:space="0" w:color="auto"/>
            <w:right w:val="none" w:sz="0" w:space="0" w:color="auto"/>
          </w:divBdr>
        </w:div>
        <w:div w:id="1535775104">
          <w:marLeft w:val="547"/>
          <w:marRight w:val="0"/>
          <w:marTop w:val="0"/>
          <w:marBottom w:val="0"/>
          <w:divBdr>
            <w:top w:val="none" w:sz="0" w:space="0" w:color="auto"/>
            <w:left w:val="none" w:sz="0" w:space="0" w:color="auto"/>
            <w:bottom w:val="none" w:sz="0" w:space="0" w:color="auto"/>
            <w:right w:val="none" w:sz="0" w:space="0" w:color="auto"/>
          </w:divBdr>
        </w:div>
        <w:div w:id="280260373">
          <w:marLeft w:val="547"/>
          <w:marRight w:val="0"/>
          <w:marTop w:val="0"/>
          <w:marBottom w:val="0"/>
          <w:divBdr>
            <w:top w:val="none" w:sz="0" w:space="0" w:color="auto"/>
            <w:left w:val="none" w:sz="0" w:space="0" w:color="auto"/>
            <w:bottom w:val="none" w:sz="0" w:space="0" w:color="auto"/>
            <w:right w:val="none" w:sz="0" w:space="0" w:color="auto"/>
          </w:divBdr>
        </w:div>
      </w:divsChild>
    </w:div>
    <w:div w:id="375274174">
      <w:bodyDiv w:val="1"/>
      <w:marLeft w:val="0"/>
      <w:marRight w:val="0"/>
      <w:marTop w:val="0"/>
      <w:marBottom w:val="0"/>
      <w:divBdr>
        <w:top w:val="none" w:sz="0" w:space="0" w:color="auto"/>
        <w:left w:val="none" w:sz="0" w:space="0" w:color="auto"/>
        <w:bottom w:val="none" w:sz="0" w:space="0" w:color="auto"/>
        <w:right w:val="none" w:sz="0" w:space="0" w:color="auto"/>
      </w:divBdr>
    </w:div>
    <w:div w:id="1162703119">
      <w:bodyDiv w:val="1"/>
      <w:marLeft w:val="0"/>
      <w:marRight w:val="0"/>
      <w:marTop w:val="0"/>
      <w:marBottom w:val="0"/>
      <w:divBdr>
        <w:top w:val="none" w:sz="0" w:space="0" w:color="auto"/>
        <w:left w:val="none" w:sz="0" w:space="0" w:color="auto"/>
        <w:bottom w:val="none" w:sz="0" w:space="0" w:color="auto"/>
        <w:right w:val="none" w:sz="0" w:space="0" w:color="auto"/>
      </w:divBdr>
    </w:div>
    <w:div w:id="1388411106">
      <w:bodyDiv w:val="1"/>
      <w:marLeft w:val="0"/>
      <w:marRight w:val="0"/>
      <w:marTop w:val="0"/>
      <w:marBottom w:val="0"/>
      <w:divBdr>
        <w:top w:val="none" w:sz="0" w:space="0" w:color="auto"/>
        <w:left w:val="none" w:sz="0" w:space="0" w:color="auto"/>
        <w:bottom w:val="none" w:sz="0" w:space="0" w:color="auto"/>
        <w:right w:val="none" w:sz="0" w:space="0" w:color="auto"/>
      </w:divBdr>
    </w:div>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927304486">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 w:id="1996062394">
      <w:bodyDiv w:val="1"/>
      <w:marLeft w:val="0"/>
      <w:marRight w:val="0"/>
      <w:marTop w:val="0"/>
      <w:marBottom w:val="0"/>
      <w:divBdr>
        <w:top w:val="none" w:sz="0" w:space="0" w:color="auto"/>
        <w:left w:val="none" w:sz="0" w:space="0" w:color="auto"/>
        <w:bottom w:val="none" w:sz="0" w:space="0" w:color="auto"/>
        <w:right w:val="none" w:sz="0" w:space="0" w:color="auto"/>
      </w:divBdr>
      <w:divsChild>
        <w:div w:id="3571250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447716EB-E7F6-46CB-B831-5DE69BD2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5465</TotalTime>
  <Pages>27</Pages>
  <Words>13782</Words>
  <Characters>78558</Characters>
  <Application>Microsoft Office Word</Application>
  <DocSecurity>0</DocSecurity>
  <Lines>654</Lines>
  <Paragraphs>184</Paragraphs>
  <ScaleCrop>false</ScaleCrop>
  <Company>ZTE Corporation</Company>
  <LinksUpToDate>false</LinksUpToDate>
  <CharactersWithSpaces>92156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773</cp:revision>
  <cp:lastPrinted>2002-04-23T01:10:00Z</cp:lastPrinted>
  <dcterms:created xsi:type="dcterms:W3CDTF">2024-04-02T09:30:00Z</dcterms:created>
  <dcterms:modified xsi:type="dcterms:W3CDTF">2024-11-08T07:48:00Z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